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2FE" w:rsidRPr="00B302FE" w:rsidRDefault="00B302FE" w:rsidP="00B302FE">
      <w:pPr>
        <w:keepNext/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ED093F" w:rsidRDefault="00ED093F" w:rsidP="008F6612">
      <w:pPr>
        <w:pStyle w:val="a8"/>
        <w:tabs>
          <w:tab w:val="left" w:pos="6300"/>
        </w:tabs>
        <w:ind w:firstLine="180"/>
        <w:jc w:val="center"/>
        <w:rPr>
          <w:b/>
          <w:color w:val="000000" w:themeColor="text1"/>
          <w:szCs w:val="28"/>
        </w:rPr>
      </w:pPr>
    </w:p>
    <w:p w:rsidR="00ED093F" w:rsidRDefault="00ED093F" w:rsidP="008F6612">
      <w:pPr>
        <w:pStyle w:val="a8"/>
        <w:tabs>
          <w:tab w:val="left" w:pos="6300"/>
        </w:tabs>
        <w:ind w:firstLine="180"/>
        <w:jc w:val="center"/>
        <w:rPr>
          <w:b/>
          <w:color w:val="000000" w:themeColor="text1"/>
          <w:szCs w:val="28"/>
        </w:rPr>
      </w:pPr>
    </w:p>
    <w:tbl>
      <w:tblPr>
        <w:tblW w:w="9720" w:type="dxa"/>
        <w:tblInd w:w="108" w:type="dxa"/>
        <w:tblLook w:val="04A0"/>
      </w:tblPr>
      <w:tblGrid>
        <w:gridCol w:w="4390"/>
        <w:gridCol w:w="1422"/>
        <w:gridCol w:w="3908"/>
      </w:tblGrid>
      <w:tr w:rsidR="00ED093F" w:rsidTr="00003F42">
        <w:trPr>
          <w:trHeight w:val="1085"/>
        </w:trPr>
        <w:tc>
          <w:tcPr>
            <w:tcW w:w="4390" w:type="dxa"/>
            <w:hideMark/>
          </w:tcPr>
          <w:p w:rsidR="00ED093F" w:rsidRPr="003A5B93" w:rsidRDefault="00ED093F" w:rsidP="00ED093F">
            <w:pPr>
              <w:jc w:val="center"/>
              <w:rPr>
                <w:rFonts w:ascii="Times New Roman" w:hAnsi="Times New Roman"/>
                <w:sz w:val="20"/>
                <w:szCs w:val="20"/>
                <w:lang w:val="be-BY"/>
              </w:rPr>
            </w:pPr>
            <w:r w:rsidRPr="003A5B93">
              <w:rPr>
                <w:rFonts w:ascii="Times New Roman" w:hAnsi="Times New Roman"/>
                <w:sz w:val="20"/>
                <w:szCs w:val="20"/>
                <w:lang w:val="be-BY"/>
              </w:rPr>
              <w:t>БАШҚОРТОСТАН РЕСПУБЛИКА</w:t>
            </w:r>
            <w:r w:rsidRPr="003A5B93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3A5B93">
              <w:rPr>
                <w:rFonts w:ascii="Times New Roman" w:hAnsi="Times New Roman"/>
                <w:sz w:val="20"/>
                <w:szCs w:val="20"/>
                <w:lang w:val="be-BY"/>
              </w:rPr>
              <w:t>Ы   САЛАУАТ РАЙОНЫ                    МУНИЦИПАЛЬ РАЙОНЫНЫҢ</w:t>
            </w:r>
            <w:r>
              <w:rPr>
                <w:rFonts w:ascii="Times New Roman" w:hAnsi="Times New Roman"/>
                <w:sz w:val="20"/>
                <w:szCs w:val="20"/>
                <w:lang w:val="be-BY"/>
              </w:rPr>
              <w:t xml:space="preserve">                    </w:t>
            </w:r>
            <w:r w:rsidRPr="003A5B93">
              <w:rPr>
                <w:rFonts w:ascii="Times New Roman" w:hAnsi="Times New Roman"/>
                <w:sz w:val="20"/>
                <w:szCs w:val="20"/>
                <w:lang w:val="be-BY"/>
              </w:rPr>
              <w:t xml:space="preserve">  ТИРМӘН АУЫЛ СОВЕТЫ                          АУЫЛ  БИЛӘМӘ</w:t>
            </w:r>
            <w:r w:rsidRPr="003A5B93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3A5B93">
              <w:rPr>
                <w:rFonts w:ascii="Times New Roman" w:hAnsi="Times New Roman"/>
                <w:sz w:val="20"/>
                <w:szCs w:val="20"/>
              </w:rPr>
              <w:t>Е</w:t>
            </w:r>
            <w:r w:rsidRPr="003A5B93">
              <w:rPr>
                <w:rFonts w:ascii="Times New Roman" w:hAnsi="Times New Roman"/>
                <w:sz w:val="20"/>
                <w:szCs w:val="20"/>
                <w:lang w:val="be-BY"/>
              </w:rPr>
              <w:t xml:space="preserve">                           </w:t>
            </w:r>
            <w:r w:rsidRPr="003A5B93">
              <w:rPr>
                <w:rFonts w:ascii="Times New Roman" w:hAnsi="Times New Roman"/>
                <w:sz w:val="20"/>
                <w:szCs w:val="20"/>
              </w:rPr>
              <w:t>ХАКИМИӘТЕ</w:t>
            </w:r>
          </w:p>
        </w:tc>
        <w:tc>
          <w:tcPr>
            <w:tcW w:w="1422" w:type="dxa"/>
            <w:vMerge w:val="restart"/>
            <w:hideMark/>
          </w:tcPr>
          <w:p w:rsidR="00ED093F" w:rsidRPr="003A5B93" w:rsidRDefault="00ED093F" w:rsidP="00ED09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599440" cy="7493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440" cy="749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8" w:type="dxa"/>
            <w:hideMark/>
          </w:tcPr>
          <w:p w:rsidR="00ED093F" w:rsidRPr="003A5B93" w:rsidRDefault="00ED093F" w:rsidP="00ED093F">
            <w:pPr>
              <w:ind w:left="-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5B93">
              <w:rPr>
                <w:rFonts w:ascii="Times New Roman" w:hAnsi="Times New Roman"/>
                <w:sz w:val="20"/>
                <w:szCs w:val="20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ED093F" w:rsidTr="00003F42">
        <w:tc>
          <w:tcPr>
            <w:tcW w:w="4390" w:type="dxa"/>
            <w:hideMark/>
          </w:tcPr>
          <w:p w:rsidR="00ED093F" w:rsidRPr="003A5B93" w:rsidRDefault="00ED093F" w:rsidP="00ED093F">
            <w:pPr>
              <w:jc w:val="center"/>
              <w:rPr>
                <w:rFonts w:ascii="Times New Roman" w:hAnsi="Times New Roman"/>
                <w:sz w:val="20"/>
                <w:szCs w:val="20"/>
                <w:lang w:val="be-BY"/>
              </w:rPr>
            </w:pPr>
            <w:r w:rsidRPr="003A5B93">
              <w:rPr>
                <w:rFonts w:ascii="Times New Roman" w:hAnsi="Times New Roman"/>
                <w:sz w:val="20"/>
                <w:szCs w:val="20"/>
                <w:lang w:val="be-BY"/>
              </w:rPr>
              <w:t>452487, Тирм1н ауылы,                                  Киров  урамы, 23 йорт                                            тел. (34777) 2-74-36, 2-74-37</w:t>
            </w:r>
          </w:p>
        </w:tc>
        <w:tc>
          <w:tcPr>
            <w:tcW w:w="1422" w:type="dxa"/>
            <w:vMerge/>
            <w:vAlign w:val="center"/>
            <w:hideMark/>
          </w:tcPr>
          <w:p w:rsidR="00ED093F" w:rsidRPr="003A5B93" w:rsidRDefault="00ED093F" w:rsidP="00ED093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8" w:type="dxa"/>
            <w:hideMark/>
          </w:tcPr>
          <w:p w:rsidR="00ED093F" w:rsidRPr="003A5B93" w:rsidRDefault="00ED093F" w:rsidP="00ED093F">
            <w:pPr>
              <w:jc w:val="center"/>
              <w:rPr>
                <w:rFonts w:ascii="Times New Roman" w:hAnsi="Times New Roman"/>
                <w:sz w:val="20"/>
                <w:szCs w:val="20"/>
                <w:lang w:val="be-BY"/>
              </w:rPr>
            </w:pPr>
            <w:r w:rsidRPr="003A5B93">
              <w:rPr>
                <w:rFonts w:ascii="Times New Roman" w:hAnsi="Times New Roman"/>
                <w:sz w:val="20"/>
                <w:szCs w:val="20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ED093F" w:rsidRPr="003A5B93" w:rsidRDefault="00024BC6" w:rsidP="00ED093F">
      <w:pPr>
        <w:rPr>
          <w:rFonts w:ascii="Times New Roman" w:hAnsi="Times New Roman"/>
          <w:sz w:val="20"/>
        </w:rPr>
      </w:pPr>
      <w:r w:rsidRPr="00024BC6">
        <w:pict>
          <v:line id="_x0000_s1027" style="position:absolute;z-index:251660288;mso-position-horizontal-relative:text;mso-position-vertical-relative:text" from="-18pt,4.25pt" to="486pt,4.25pt" strokeweight="4.5pt">
            <v:stroke linestyle="thickThin"/>
            <w10:wrap type="square"/>
          </v:line>
        </w:pict>
      </w:r>
      <w:r w:rsidR="00ED093F">
        <w:rPr>
          <w:rFonts w:ascii="Times New Roman" w:hAnsi="Times New Roman"/>
          <w:sz w:val="28"/>
          <w:szCs w:val="28"/>
        </w:rPr>
        <w:t xml:space="preserve">                     </w:t>
      </w:r>
      <w:r w:rsidR="00ED093F" w:rsidRPr="003A5B93">
        <w:rPr>
          <w:rFonts w:ascii="Times New Roman" w:hAnsi="Times New Roman"/>
          <w:sz w:val="28"/>
          <w:szCs w:val="28"/>
        </w:rPr>
        <w:t>Ҡ</w:t>
      </w:r>
      <w:r w:rsidR="00ED093F" w:rsidRPr="003A5B93">
        <w:rPr>
          <w:rFonts w:ascii="Times New Roman" w:hAnsi="Times New Roman"/>
          <w:sz w:val="28"/>
          <w:szCs w:val="28"/>
          <w:lang w:val="tt-RU"/>
        </w:rPr>
        <w:t xml:space="preserve">АРАР </w:t>
      </w:r>
      <w:r w:rsidR="00ED093F" w:rsidRPr="003A5B93">
        <w:rPr>
          <w:rFonts w:ascii="Times New Roman" w:hAnsi="Times New Roman"/>
          <w:sz w:val="28"/>
          <w:szCs w:val="28"/>
        </w:rPr>
        <w:t xml:space="preserve">                       </w:t>
      </w:r>
      <w:r w:rsidR="00ED093F">
        <w:rPr>
          <w:rFonts w:ascii="Times New Roman" w:hAnsi="Times New Roman"/>
          <w:sz w:val="28"/>
          <w:szCs w:val="28"/>
        </w:rPr>
        <w:t xml:space="preserve">              </w:t>
      </w:r>
      <w:r w:rsidR="00ED093F" w:rsidRPr="003A5B93">
        <w:rPr>
          <w:rFonts w:ascii="Times New Roman" w:hAnsi="Times New Roman"/>
          <w:sz w:val="28"/>
          <w:szCs w:val="28"/>
        </w:rPr>
        <w:t xml:space="preserve">       </w:t>
      </w:r>
      <w:r w:rsidR="00ED093F">
        <w:rPr>
          <w:rFonts w:ascii="Times New Roman" w:hAnsi="Times New Roman"/>
          <w:sz w:val="28"/>
          <w:szCs w:val="28"/>
        </w:rPr>
        <w:t xml:space="preserve"> </w:t>
      </w:r>
      <w:r w:rsidR="00003F42">
        <w:rPr>
          <w:rFonts w:ascii="Times New Roman" w:hAnsi="Times New Roman"/>
          <w:sz w:val="28"/>
          <w:szCs w:val="28"/>
        </w:rPr>
        <w:t xml:space="preserve">     </w:t>
      </w:r>
      <w:r w:rsidR="00ED093F">
        <w:rPr>
          <w:rFonts w:ascii="Times New Roman" w:hAnsi="Times New Roman"/>
          <w:sz w:val="28"/>
          <w:szCs w:val="28"/>
        </w:rPr>
        <w:t xml:space="preserve">   </w:t>
      </w:r>
      <w:r w:rsidR="00ED093F" w:rsidRPr="003A5B93">
        <w:rPr>
          <w:rFonts w:ascii="Times New Roman" w:hAnsi="Times New Roman"/>
          <w:sz w:val="28"/>
          <w:szCs w:val="28"/>
        </w:rPr>
        <w:t xml:space="preserve">    ПОСТАНОВЛЕНИЕ</w:t>
      </w:r>
    </w:p>
    <w:p w:rsidR="00ED093F" w:rsidRDefault="007C7A3E" w:rsidP="00ED093F">
      <w:pPr>
        <w:pStyle w:val="1"/>
        <w:tabs>
          <w:tab w:val="left" w:pos="708"/>
        </w:tabs>
        <w:ind w:firstLine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«27</w:t>
      </w:r>
      <w:r w:rsidR="00003F42">
        <w:rPr>
          <w:b w:val="0"/>
          <w:sz w:val="28"/>
          <w:szCs w:val="28"/>
        </w:rPr>
        <w:t>»  декабрь</w:t>
      </w:r>
      <w:r w:rsidR="00ED093F">
        <w:rPr>
          <w:b w:val="0"/>
          <w:sz w:val="28"/>
          <w:szCs w:val="28"/>
        </w:rPr>
        <w:t xml:space="preserve">   2021 </w:t>
      </w:r>
      <w:proofErr w:type="spellStart"/>
      <w:r w:rsidR="00ED093F">
        <w:rPr>
          <w:b w:val="0"/>
          <w:sz w:val="28"/>
          <w:szCs w:val="28"/>
        </w:rPr>
        <w:t>й</w:t>
      </w:r>
      <w:proofErr w:type="spellEnd"/>
      <w:r w:rsidR="00ED093F">
        <w:rPr>
          <w:b w:val="0"/>
          <w:sz w:val="28"/>
          <w:szCs w:val="28"/>
        </w:rPr>
        <w:t xml:space="preserve">.        </w:t>
      </w:r>
      <w:r w:rsidR="00003F42">
        <w:rPr>
          <w:b w:val="0"/>
          <w:sz w:val="28"/>
          <w:szCs w:val="28"/>
        </w:rPr>
        <w:t xml:space="preserve"> </w:t>
      </w:r>
      <w:r w:rsidR="00ED093F">
        <w:rPr>
          <w:b w:val="0"/>
          <w:sz w:val="28"/>
          <w:szCs w:val="28"/>
        </w:rPr>
        <w:t xml:space="preserve">  </w:t>
      </w:r>
      <w:r w:rsidR="00ED093F" w:rsidRPr="003A5B93">
        <w:rPr>
          <w:b w:val="0"/>
          <w:sz w:val="28"/>
          <w:szCs w:val="28"/>
        </w:rPr>
        <w:t xml:space="preserve">   </w:t>
      </w:r>
      <w:r w:rsidR="00ED093F">
        <w:rPr>
          <w:b w:val="0"/>
          <w:sz w:val="28"/>
          <w:szCs w:val="28"/>
        </w:rPr>
        <w:t xml:space="preserve"> </w:t>
      </w:r>
      <w:r w:rsidR="00ED093F" w:rsidRPr="003A5B93">
        <w:rPr>
          <w:b w:val="0"/>
          <w:sz w:val="28"/>
          <w:szCs w:val="28"/>
        </w:rPr>
        <w:t xml:space="preserve">   №  </w:t>
      </w:r>
      <w:r>
        <w:rPr>
          <w:b w:val="0"/>
          <w:sz w:val="28"/>
          <w:szCs w:val="28"/>
        </w:rPr>
        <w:t>63</w:t>
      </w:r>
      <w:r w:rsidR="00003F42">
        <w:rPr>
          <w:b w:val="0"/>
          <w:sz w:val="28"/>
          <w:szCs w:val="28"/>
        </w:rPr>
        <w:t xml:space="preserve">            «</w:t>
      </w:r>
      <w:r>
        <w:rPr>
          <w:b w:val="0"/>
          <w:sz w:val="28"/>
          <w:szCs w:val="28"/>
        </w:rPr>
        <w:t>27</w:t>
      </w:r>
      <w:r w:rsidR="00003F42">
        <w:rPr>
          <w:b w:val="0"/>
          <w:sz w:val="28"/>
          <w:szCs w:val="28"/>
        </w:rPr>
        <w:t>»   декабря</w:t>
      </w:r>
      <w:r w:rsidR="00ED093F">
        <w:rPr>
          <w:b w:val="0"/>
          <w:sz w:val="28"/>
          <w:szCs w:val="28"/>
        </w:rPr>
        <w:t xml:space="preserve">   2021</w:t>
      </w:r>
      <w:r w:rsidR="00ED093F" w:rsidRPr="003A5B93">
        <w:rPr>
          <w:b w:val="0"/>
          <w:sz w:val="28"/>
          <w:szCs w:val="28"/>
        </w:rPr>
        <w:t xml:space="preserve">  г.</w:t>
      </w:r>
    </w:p>
    <w:p w:rsidR="00ED093F" w:rsidRDefault="00003F42" w:rsidP="008F6612">
      <w:pPr>
        <w:pStyle w:val="a8"/>
        <w:tabs>
          <w:tab w:val="left" w:pos="6300"/>
        </w:tabs>
        <w:ind w:firstLine="180"/>
        <w:jc w:val="center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    </w:t>
      </w:r>
    </w:p>
    <w:p w:rsidR="00ED093F" w:rsidRDefault="00ED093F" w:rsidP="00D116F0">
      <w:pPr>
        <w:pStyle w:val="a8"/>
        <w:tabs>
          <w:tab w:val="left" w:pos="6300"/>
        </w:tabs>
        <w:ind w:firstLine="180"/>
        <w:jc w:val="right"/>
        <w:rPr>
          <w:b/>
          <w:color w:val="000000" w:themeColor="text1"/>
          <w:szCs w:val="28"/>
        </w:rPr>
      </w:pPr>
    </w:p>
    <w:p w:rsidR="00ED093F" w:rsidRDefault="007C7A3E" w:rsidP="008F6612">
      <w:pPr>
        <w:pStyle w:val="a8"/>
        <w:tabs>
          <w:tab w:val="left" w:pos="6300"/>
        </w:tabs>
        <w:ind w:firstLine="180"/>
        <w:jc w:val="center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       </w:t>
      </w:r>
    </w:p>
    <w:p w:rsidR="008F6612" w:rsidRPr="006A0960" w:rsidRDefault="008F6612" w:rsidP="008F6612">
      <w:pPr>
        <w:pStyle w:val="a8"/>
        <w:tabs>
          <w:tab w:val="left" w:pos="6300"/>
        </w:tabs>
        <w:ind w:firstLine="180"/>
        <w:jc w:val="center"/>
        <w:rPr>
          <w:b/>
          <w:color w:val="000000" w:themeColor="text1"/>
          <w:szCs w:val="28"/>
        </w:rPr>
      </w:pPr>
      <w:r w:rsidRPr="006A0960">
        <w:rPr>
          <w:b/>
          <w:color w:val="000000" w:themeColor="text1"/>
          <w:szCs w:val="28"/>
        </w:rPr>
        <w:t>Об  утверждении Порядка разработки, утверждения схемы размещения и Положения о порядке размещения нестационарных торговых объектов на территории сельс</w:t>
      </w:r>
      <w:r w:rsidR="00ED093F">
        <w:rPr>
          <w:b/>
          <w:color w:val="000000" w:themeColor="text1"/>
          <w:szCs w:val="28"/>
        </w:rPr>
        <w:t xml:space="preserve">кого поселения  Терменевский </w:t>
      </w:r>
      <w:r w:rsidRPr="006A0960">
        <w:rPr>
          <w:b/>
          <w:color w:val="000000" w:themeColor="text1"/>
          <w:szCs w:val="28"/>
        </w:rPr>
        <w:t xml:space="preserve">сельсовет муниципального района Салаватский район Республики Башкортостан </w:t>
      </w:r>
    </w:p>
    <w:p w:rsidR="008F6612" w:rsidRPr="006A0960" w:rsidRDefault="008F6612" w:rsidP="008F6612">
      <w:pPr>
        <w:pStyle w:val="a8"/>
        <w:tabs>
          <w:tab w:val="left" w:pos="6300"/>
        </w:tabs>
        <w:ind w:firstLine="540"/>
        <w:contextualSpacing/>
        <w:rPr>
          <w:color w:val="000000" w:themeColor="text1"/>
          <w:szCs w:val="28"/>
        </w:rPr>
      </w:pPr>
    </w:p>
    <w:p w:rsidR="008F6612" w:rsidRPr="006A0960" w:rsidRDefault="008F6612" w:rsidP="006A0960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F6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hyperlink r:id="rId7" w:history="1">
        <w:r w:rsidR="002D14C2" w:rsidRPr="00FA0DA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2D14C2" w:rsidRPr="00FA0DAE">
        <w:rPr>
          <w:rFonts w:ascii="Times New Roman" w:hAnsi="Times New Roman" w:cs="Times New Roman"/>
          <w:sz w:val="28"/>
          <w:szCs w:val="28"/>
        </w:rPr>
        <w:t xml:space="preserve"> </w:t>
      </w:r>
      <w:r w:rsidR="002D14C2" w:rsidRPr="002D14C2">
        <w:rPr>
          <w:rFonts w:ascii="Times New Roman" w:hAnsi="Times New Roman" w:cs="Times New Roman"/>
          <w:sz w:val="28"/>
          <w:szCs w:val="28"/>
        </w:rPr>
        <w:t>Республики Башкортостан от 14 июля 2010 года N 296-з "О регулировании торговой деятельности в Республике Башкортостан"</w:t>
      </w:r>
      <w:r w:rsidRPr="008F6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 Правительства Республики Башкортостан от 12 октября 2021 года №511</w:t>
      </w:r>
      <w:r w:rsidRPr="008F6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Администрация сельского поселения </w:t>
      </w:r>
      <w:r w:rsidR="00ED09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Терменевский </w:t>
      </w:r>
      <w:r w:rsidRPr="008F6612"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 мун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иципального района Салаватский</w:t>
      </w:r>
      <w:r w:rsidRPr="008F6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  <w:proofErr w:type="gramEnd"/>
    </w:p>
    <w:p w:rsidR="00B458F6" w:rsidRPr="000A5E9C" w:rsidRDefault="006A0960" w:rsidP="000A5E9C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0A5E9C">
        <w:rPr>
          <w:rFonts w:ascii="Times New Roman" w:eastAsia="Times New Roman CYR" w:hAnsi="Times New Roman" w:cs="Times New Roman"/>
          <w:sz w:val="28"/>
          <w:szCs w:val="28"/>
        </w:rPr>
        <w:t>ПОСТАНОВЛЯЕТ</w:t>
      </w:r>
      <w:r w:rsidR="00B458F6" w:rsidRPr="000A5E9C">
        <w:rPr>
          <w:rFonts w:ascii="Times New Roman" w:eastAsia="Times New Roman CYR" w:hAnsi="Times New Roman" w:cs="Times New Roman"/>
          <w:sz w:val="28"/>
          <w:szCs w:val="28"/>
        </w:rPr>
        <w:t>:</w:t>
      </w:r>
    </w:p>
    <w:p w:rsidR="00710695" w:rsidRPr="000A5E9C" w:rsidRDefault="00710695" w:rsidP="00710695">
      <w:pPr>
        <w:pStyle w:val="a5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5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силу, постановление Администрации сельского поселения </w:t>
      </w:r>
      <w:r w:rsidRPr="000A5E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Терменевский </w:t>
      </w:r>
      <w:r w:rsidRPr="000A5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Салаватский район Республики Башкортостан </w:t>
      </w:r>
      <w:r w:rsidRPr="000A5E9C">
        <w:rPr>
          <w:rFonts w:ascii="Times New Roman" w:hAnsi="Times New Roman" w:cs="Times New Roman"/>
          <w:bCs/>
          <w:sz w:val="28"/>
          <w:szCs w:val="28"/>
        </w:rPr>
        <w:t>от  03.05.2011 года № 15  «</w:t>
      </w:r>
      <w:r w:rsidRPr="000A5E9C">
        <w:rPr>
          <w:rFonts w:ascii="Times New Roman" w:eastAsia="Calibri" w:hAnsi="Times New Roman" w:cs="Times New Roman"/>
          <w:sz w:val="28"/>
          <w:szCs w:val="28"/>
        </w:rPr>
        <w:t>О порядке разработки и утверждения схемы</w:t>
      </w:r>
      <w:r w:rsidRPr="000A5E9C">
        <w:rPr>
          <w:rFonts w:ascii="Times New Roman" w:hAnsi="Times New Roman" w:cs="Times New Roman"/>
          <w:sz w:val="28"/>
          <w:szCs w:val="28"/>
        </w:rPr>
        <w:t xml:space="preserve"> </w:t>
      </w:r>
      <w:r w:rsidRPr="000A5E9C">
        <w:rPr>
          <w:rFonts w:ascii="Times New Roman" w:eastAsia="Calibri" w:hAnsi="Times New Roman" w:cs="Times New Roman"/>
          <w:sz w:val="28"/>
          <w:szCs w:val="28"/>
        </w:rPr>
        <w:t xml:space="preserve">размещение     нестационарных объектов на территории  сельского поселения </w:t>
      </w:r>
      <w:r w:rsidRPr="000A5E9C">
        <w:rPr>
          <w:rFonts w:ascii="Times New Roman" w:hAnsi="Times New Roman" w:cs="Times New Roman"/>
          <w:sz w:val="28"/>
          <w:szCs w:val="28"/>
        </w:rPr>
        <w:t xml:space="preserve"> </w:t>
      </w:r>
      <w:r w:rsidRPr="000A5E9C">
        <w:rPr>
          <w:rFonts w:ascii="Times New Roman" w:eastAsia="Calibri" w:hAnsi="Times New Roman" w:cs="Times New Roman"/>
          <w:sz w:val="28"/>
          <w:szCs w:val="28"/>
        </w:rPr>
        <w:t>Терменевский сельсовет  муниципального района  Салаватский район</w:t>
      </w:r>
      <w:r w:rsidRPr="000A5E9C">
        <w:rPr>
          <w:rFonts w:ascii="Times New Roman" w:hAnsi="Times New Roman" w:cs="Times New Roman"/>
          <w:sz w:val="28"/>
          <w:szCs w:val="28"/>
        </w:rPr>
        <w:t xml:space="preserve"> </w:t>
      </w:r>
      <w:r w:rsidRPr="000A5E9C">
        <w:rPr>
          <w:rFonts w:ascii="Times New Roman" w:eastAsia="Calibri" w:hAnsi="Times New Roman" w:cs="Times New Roman"/>
          <w:sz w:val="28"/>
          <w:szCs w:val="28"/>
        </w:rPr>
        <w:t>Республики Башкортостан»  (со всеми внесенными изменениями и дополнениями).</w:t>
      </w:r>
    </w:p>
    <w:p w:rsidR="00B458F6" w:rsidRPr="000A5E9C" w:rsidRDefault="00B458F6" w:rsidP="000A5E9C">
      <w:pPr>
        <w:pStyle w:val="a5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0A5E9C">
        <w:rPr>
          <w:rFonts w:ascii="Times New Roman" w:eastAsia="Times New Roman CYR" w:hAnsi="Times New Roman" w:cs="Times New Roman"/>
          <w:sz w:val="28"/>
          <w:szCs w:val="28"/>
        </w:rPr>
        <w:t>Утвердить Положение о порядке размещения нестационарных торговых объектов на территории</w:t>
      </w:r>
      <w:r w:rsidR="00ED093F" w:rsidRPr="000A5E9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 Терменевский </w:t>
      </w:r>
      <w:r w:rsidRPr="000A5E9C">
        <w:rPr>
          <w:rFonts w:ascii="Times New Roman" w:eastAsia="Times New Roman CYR" w:hAnsi="Times New Roman" w:cs="Times New Roman"/>
          <w:sz w:val="28"/>
          <w:szCs w:val="28"/>
        </w:rPr>
        <w:t>сельсовет муниципального района Салаватский район Республики Башкортостан (приложение N 1).</w:t>
      </w:r>
    </w:p>
    <w:p w:rsidR="000A5E9C" w:rsidRPr="000A5E9C" w:rsidRDefault="000A5E9C" w:rsidP="000A5E9C">
      <w:pPr>
        <w:pStyle w:val="a5"/>
        <w:spacing w:after="0" w:line="240" w:lineRule="auto"/>
        <w:ind w:left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B458F6" w:rsidRPr="000A5E9C" w:rsidRDefault="000A5E9C" w:rsidP="000A5E9C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3</w:t>
      </w:r>
      <w:r w:rsidR="00B458F6" w:rsidRPr="000A5E9C">
        <w:rPr>
          <w:rFonts w:ascii="Times New Roman" w:eastAsia="Times New Roman CYR" w:hAnsi="Times New Roman" w:cs="Times New Roman"/>
          <w:sz w:val="28"/>
          <w:szCs w:val="28"/>
        </w:rPr>
        <w:t xml:space="preserve">. Утвердить порядок организации и проведения открытого конкурса на право заключения договора на размещение нестационарного торгового объекта (объекта </w:t>
      </w:r>
      <w:r w:rsidR="00B458F6" w:rsidRPr="000A5E9C">
        <w:rPr>
          <w:rFonts w:ascii="Times New Roman" w:eastAsia="Times New Roman CYR" w:hAnsi="Times New Roman" w:cs="Times New Roman"/>
          <w:sz w:val="28"/>
          <w:szCs w:val="28"/>
        </w:rPr>
        <w:lastRenderedPageBreak/>
        <w:t>по оказанию услуг) на территории</w:t>
      </w:r>
      <w:r w:rsidR="002D6651" w:rsidRPr="000A5E9C">
        <w:rPr>
          <w:rFonts w:ascii="Times New Roman" w:eastAsia="Times New Roman CYR" w:hAnsi="Times New Roman" w:cs="Times New Roman"/>
          <w:sz w:val="28"/>
          <w:szCs w:val="28"/>
        </w:rPr>
        <w:t xml:space="preserve"> с</w:t>
      </w:r>
      <w:r w:rsidR="00ED093F" w:rsidRPr="000A5E9C">
        <w:rPr>
          <w:rFonts w:ascii="Times New Roman" w:eastAsia="Times New Roman CYR" w:hAnsi="Times New Roman" w:cs="Times New Roman"/>
          <w:sz w:val="28"/>
          <w:szCs w:val="28"/>
        </w:rPr>
        <w:t>ельского поселения Терменевский</w:t>
      </w:r>
      <w:r w:rsidR="00B458F6" w:rsidRPr="000A5E9C">
        <w:rPr>
          <w:rFonts w:ascii="Times New Roman" w:eastAsia="Times New Roman CYR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 (приложение N 2).</w:t>
      </w:r>
    </w:p>
    <w:p w:rsidR="00B458F6" w:rsidRPr="000A5E9C" w:rsidRDefault="000A5E9C" w:rsidP="000A5E9C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4</w:t>
      </w:r>
      <w:r w:rsidR="00B458F6" w:rsidRPr="000A5E9C">
        <w:rPr>
          <w:rFonts w:ascii="Times New Roman" w:eastAsia="Times New Roman CYR" w:hAnsi="Times New Roman" w:cs="Times New Roman"/>
          <w:sz w:val="28"/>
          <w:szCs w:val="28"/>
        </w:rPr>
        <w:t>. 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B458F6" w:rsidRPr="000A5E9C">
        <w:rPr>
          <w:rFonts w:ascii="Times New Roman" w:eastAsia="Times New Roman CYR" w:hAnsi="Times New Roman" w:cs="Times New Roman"/>
          <w:sz w:val="28"/>
          <w:szCs w:val="28"/>
        </w:rPr>
        <w:t>Утвердить порядок определения платы за место размещения нестационарного торгового объекта на территории</w:t>
      </w:r>
      <w:r w:rsidR="006A0960" w:rsidRPr="000A5E9C">
        <w:rPr>
          <w:rFonts w:ascii="Times New Roman" w:eastAsia="Times New Roman CYR" w:hAnsi="Times New Roman" w:cs="Times New Roman"/>
          <w:sz w:val="28"/>
          <w:szCs w:val="28"/>
        </w:rPr>
        <w:t xml:space="preserve"> се</w:t>
      </w:r>
      <w:r w:rsidR="00ED093F" w:rsidRPr="000A5E9C">
        <w:rPr>
          <w:rFonts w:ascii="Times New Roman" w:eastAsia="Times New Roman CYR" w:hAnsi="Times New Roman" w:cs="Times New Roman"/>
          <w:sz w:val="28"/>
          <w:szCs w:val="28"/>
        </w:rPr>
        <w:t>льского поселения Терменевский</w:t>
      </w:r>
      <w:r w:rsidR="00B458F6" w:rsidRPr="000A5E9C">
        <w:rPr>
          <w:rFonts w:ascii="Times New Roman" w:eastAsia="Times New Roman CYR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 (приложение N 3).</w:t>
      </w:r>
    </w:p>
    <w:p w:rsidR="00DA1105" w:rsidRPr="000A5E9C" w:rsidRDefault="000A5E9C" w:rsidP="000A5E9C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 xml:space="preserve">5. </w:t>
      </w:r>
      <w:r w:rsidR="00B458F6" w:rsidRPr="000A5E9C">
        <w:rPr>
          <w:rFonts w:ascii="Times New Roman" w:eastAsia="Times New Roman CYR" w:hAnsi="Times New Roman" w:cs="Times New Roman"/>
          <w:sz w:val="28"/>
          <w:szCs w:val="28"/>
        </w:rPr>
        <w:t>Утвердить типовую форму договора на размещение нестационарного торгового объекта на территории</w:t>
      </w:r>
      <w:r w:rsidR="00ED093F" w:rsidRPr="000A5E9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 Терменевский </w:t>
      </w:r>
      <w:r w:rsidR="00B458F6" w:rsidRPr="000A5E9C">
        <w:rPr>
          <w:rFonts w:ascii="Times New Roman" w:eastAsia="Times New Roman CYR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 (приложение N 4).</w:t>
      </w:r>
    </w:p>
    <w:p w:rsidR="006A0960" w:rsidRPr="000A5E9C" w:rsidRDefault="000A5E9C" w:rsidP="000A5E9C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6</w:t>
      </w:r>
      <w:r w:rsidR="006A0960" w:rsidRPr="000A5E9C">
        <w:rPr>
          <w:rFonts w:ascii="Times New Roman" w:eastAsia="Times New Roman CYR" w:hAnsi="Times New Roman" w:cs="Times New Roman"/>
          <w:sz w:val="28"/>
          <w:szCs w:val="28"/>
        </w:rPr>
        <w:t xml:space="preserve">. </w:t>
      </w:r>
      <w:r w:rsidR="00DA1105" w:rsidRPr="000A5E9C">
        <w:rPr>
          <w:rFonts w:ascii="Times New Roman" w:eastAsia="Times New Roman CYR" w:hAnsi="Times New Roman" w:cs="Times New Roman"/>
          <w:sz w:val="28"/>
          <w:szCs w:val="28"/>
        </w:rPr>
        <w:t>Утвердить схему размещения нестационарных объектов на территории се</w:t>
      </w:r>
      <w:r w:rsidR="00ED093F" w:rsidRPr="000A5E9C">
        <w:rPr>
          <w:rFonts w:ascii="Times New Roman" w:eastAsia="Times New Roman CYR" w:hAnsi="Times New Roman" w:cs="Times New Roman"/>
          <w:sz w:val="28"/>
          <w:szCs w:val="28"/>
        </w:rPr>
        <w:t xml:space="preserve">льского поселения Терменевский </w:t>
      </w:r>
      <w:r w:rsidR="00DA1105" w:rsidRPr="000A5E9C">
        <w:rPr>
          <w:rFonts w:ascii="Times New Roman" w:eastAsia="Times New Roman CYR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Башкортостан. (Приложение № 5).</w:t>
      </w:r>
    </w:p>
    <w:p w:rsidR="001F2A98" w:rsidRPr="000A5E9C" w:rsidRDefault="000A5E9C" w:rsidP="000A5E9C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 xml:space="preserve">      </w:t>
      </w:r>
      <w:r w:rsidR="001F2A98" w:rsidRPr="000A5E9C">
        <w:rPr>
          <w:rFonts w:ascii="Times New Roman" w:eastAsia="Times New Roman CYR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 CYR" w:hAnsi="Times New Roman" w:cs="Times New Roman"/>
          <w:sz w:val="28"/>
          <w:szCs w:val="28"/>
        </w:rPr>
        <w:t>7</w:t>
      </w:r>
      <w:r w:rsidR="001F2A98" w:rsidRPr="000A5E9C">
        <w:rPr>
          <w:rFonts w:ascii="Times New Roman" w:eastAsia="Times New Roman CYR" w:hAnsi="Times New Roman" w:cs="Times New Roman"/>
          <w:sz w:val="28"/>
          <w:szCs w:val="28"/>
        </w:rPr>
        <w:t xml:space="preserve">. Утвердить </w:t>
      </w:r>
      <w:r w:rsidR="001F2A98" w:rsidRPr="000A5E9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Графическую часть схемы размещения нестационарных торговых объектов </w:t>
      </w:r>
      <w:r w:rsidR="001F2A98" w:rsidRPr="000A5E9C"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</w:t>
      </w:r>
      <w:r w:rsidR="00ED093F" w:rsidRPr="000A5E9C">
        <w:rPr>
          <w:rFonts w:ascii="Times New Roman" w:eastAsia="Times New Roman CYR" w:hAnsi="Times New Roman" w:cs="Times New Roman"/>
          <w:sz w:val="28"/>
          <w:szCs w:val="28"/>
        </w:rPr>
        <w:t>Терменевский</w:t>
      </w:r>
      <w:r w:rsidR="00ED093F" w:rsidRPr="000A5E9C">
        <w:rPr>
          <w:rFonts w:ascii="Times New Roman" w:hAnsi="Times New Roman" w:cs="Times New Roman"/>
          <w:sz w:val="28"/>
          <w:szCs w:val="28"/>
        </w:rPr>
        <w:t xml:space="preserve"> </w:t>
      </w:r>
      <w:r w:rsidR="001F2A98" w:rsidRPr="000A5E9C">
        <w:rPr>
          <w:rFonts w:ascii="Times New Roman" w:hAnsi="Times New Roman" w:cs="Times New Roman"/>
          <w:sz w:val="28"/>
          <w:szCs w:val="28"/>
        </w:rPr>
        <w:t>сельсовет муниципального района Салаватский район Республики Башкортостан. (Приложение № 6).</w:t>
      </w:r>
    </w:p>
    <w:p w:rsidR="00B458F6" w:rsidRPr="000A5E9C" w:rsidRDefault="000A5E9C" w:rsidP="000A5E9C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8</w:t>
      </w:r>
      <w:r w:rsidR="00DA1105" w:rsidRPr="000A5E9C">
        <w:rPr>
          <w:rFonts w:ascii="Times New Roman" w:eastAsia="Times New Roman CYR" w:hAnsi="Times New Roman" w:cs="Times New Roman"/>
          <w:sz w:val="28"/>
          <w:szCs w:val="28"/>
        </w:rPr>
        <w:t>.</w:t>
      </w:r>
      <w:r w:rsidR="00851573" w:rsidRPr="000A5E9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proofErr w:type="gramStart"/>
      <w:r w:rsidR="00B458F6" w:rsidRPr="000A5E9C">
        <w:rPr>
          <w:rFonts w:ascii="Times New Roman" w:eastAsia="Times New Roman CYR" w:hAnsi="Times New Roman" w:cs="Times New Roman"/>
          <w:sz w:val="28"/>
          <w:szCs w:val="28"/>
        </w:rPr>
        <w:t>Разместить</w:t>
      </w:r>
      <w:proofErr w:type="gramEnd"/>
      <w:r w:rsidR="00B458F6" w:rsidRPr="000A5E9C">
        <w:rPr>
          <w:rFonts w:ascii="Times New Roman" w:eastAsia="Times New Roman CYR" w:hAnsi="Times New Roman" w:cs="Times New Roman"/>
          <w:sz w:val="28"/>
          <w:szCs w:val="28"/>
        </w:rPr>
        <w:t xml:space="preserve"> данное постановление на сайте</w:t>
      </w:r>
      <w:r w:rsidR="00ED093F" w:rsidRPr="000A5E9C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 Терменевский</w:t>
      </w:r>
      <w:r w:rsidR="00B458F6" w:rsidRPr="000A5E9C">
        <w:rPr>
          <w:rFonts w:ascii="Times New Roman" w:eastAsia="Times New Roman CYR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Башкортостан.</w:t>
      </w:r>
    </w:p>
    <w:p w:rsidR="00B458F6" w:rsidRPr="000A5E9C" w:rsidRDefault="000A5E9C" w:rsidP="000A5E9C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9</w:t>
      </w:r>
      <w:r w:rsidR="00B458F6" w:rsidRPr="000A5E9C">
        <w:rPr>
          <w:rFonts w:ascii="Times New Roman" w:eastAsia="Times New Roman CYR" w:hAnsi="Times New Roman" w:cs="Times New Roman"/>
          <w:sz w:val="28"/>
          <w:szCs w:val="28"/>
        </w:rPr>
        <w:t>. </w:t>
      </w:r>
      <w:proofErr w:type="gramStart"/>
      <w:r w:rsidR="00B458F6" w:rsidRPr="000A5E9C">
        <w:rPr>
          <w:rFonts w:ascii="Times New Roman" w:eastAsia="Times New Roman CYR" w:hAnsi="Times New Roman" w:cs="Times New Roman"/>
          <w:sz w:val="28"/>
          <w:szCs w:val="28"/>
        </w:rPr>
        <w:t>Контроль за</w:t>
      </w:r>
      <w:proofErr w:type="gramEnd"/>
      <w:r w:rsidR="00B458F6" w:rsidRPr="000A5E9C">
        <w:rPr>
          <w:rFonts w:ascii="Times New Roman" w:eastAsia="Times New Roman CYR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458F6" w:rsidRPr="000A5E9C" w:rsidRDefault="00B458F6" w:rsidP="000A5E9C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B458F6" w:rsidRPr="000A5E9C" w:rsidRDefault="00B458F6" w:rsidP="000A5E9C">
      <w:pPr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B458F6" w:rsidRPr="00F52307" w:rsidRDefault="00B458F6" w:rsidP="00B458F6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B458F6">
      <w:pPr>
        <w:ind w:firstLine="559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Глава сельского поселения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                   </w:t>
      </w:r>
      <w:r w:rsidR="004B4C2C"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      </w:t>
      </w:r>
      <w:r w:rsidR="00ED093F"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    </w:t>
      </w:r>
      <w:proofErr w:type="spellStart"/>
      <w:r w:rsidR="00ED093F">
        <w:rPr>
          <w:rFonts w:ascii="Times New Roman CYR" w:eastAsia="Times New Roman CYR" w:hAnsi="Times New Roman CYR" w:cs="Times New Roman CYR"/>
          <w:sz w:val="28"/>
          <w:szCs w:val="28"/>
        </w:rPr>
        <w:t>А.С.Зарипов</w:t>
      </w:r>
      <w:proofErr w:type="spellEnd"/>
      <w:r w:rsidR="00ED093F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</w:p>
    <w:p w:rsidR="00B458F6" w:rsidRPr="00F52307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B458F6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EE5883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Приложение N 1</w:t>
      </w:r>
    </w:p>
    <w:p w:rsidR="00B458F6" w:rsidRPr="006C5F04" w:rsidRDefault="00B458F6" w:rsidP="00B458F6">
      <w:pPr>
        <w:spacing w:before="108" w:after="108" w:line="240" w:lineRule="auto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6C5F04">
        <w:rPr>
          <w:rFonts w:ascii="Times New Roman" w:eastAsia="Times New Roman CYR" w:hAnsi="Times New Roman" w:cs="Times New Roman"/>
          <w:b/>
          <w:bCs/>
          <w:sz w:val="28"/>
          <w:szCs w:val="28"/>
        </w:rPr>
        <w:t>Положение о порядке размещения нестационарных торговых объектов на территории</w:t>
      </w:r>
      <w:r w:rsidR="00ED093F" w:rsidRPr="006C5F04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сельского поселения </w:t>
      </w:r>
      <w:r w:rsidR="00ED093F" w:rsidRPr="006C5F04">
        <w:rPr>
          <w:rFonts w:ascii="Times New Roman" w:eastAsia="Times New Roman CYR" w:hAnsi="Times New Roman" w:cs="Times New Roman"/>
          <w:b/>
          <w:sz w:val="28"/>
          <w:szCs w:val="28"/>
        </w:rPr>
        <w:t>Терменевский</w:t>
      </w:r>
      <w:r w:rsidRPr="006C5F04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B458F6" w:rsidRPr="006C5F04" w:rsidRDefault="00B458F6" w:rsidP="00B458F6">
      <w:pPr>
        <w:spacing w:line="240" w:lineRule="auto"/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2D14C2" w:rsidRDefault="00B458F6" w:rsidP="002D14C2">
      <w:pPr>
        <w:pStyle w:val="a5"/>
        <w:numPr>
          <w:ilvl w:val="0"/>
          <w:numId w:val="2"/>
        </w:numPr>
        <w:spacing w:before="108" w:after="108"/>
        <w:jc w:val="center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 w:rsidRPr="002D14C2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Общие положения</w:t>
      </w:r>
    </w:p>
    <w:p w:rsidR="009617A1" w:rsidRPr="00AA2C08" w:rsidRDefault="009617A1" w:rsidP="00AA2C08">
      <w:pPr>
        <w:pStyle w:val="a5"/>
        <w:numPr>
          <w:ilvl w:val="1"/>
          <w:numId w:val="3"/>
        </w:numPr>
        <w:ind w:left="0"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 Настоящее Положение разработано в соответствии с законодательством Российской Федерации и Республики Башкортостан, действующими отраслевыми нормами и правилами, регламентирующими порядок организации торговли (оказания услуг) населению, в целях дальнейшего упорядочения размещения нестационарных торговых объектов (объектов по оказанию услуг) на территории</w:t>
      </w:r>
      <w:r w:rsidR="007F3F26">
        <w:rPr>
          <w:rFonts w:ascii="Times New Roman" w:eastAsia="Times New Roman CYR" w:hAnsi="Times New Roman" w:cs="Times New Roman"/>
          <w:sz w:val="28"/>
          <w:szCs w:val="28"/>
        </w:rPr>
        <w:t xml:space="preserve"> сельског</w:t>
      </w:r>
      <w:r w:rsidR="00ED093F">
        <w:rPr>
          <w:rFonts w:ascii="Times New Roman" w:eastAsia="Times New Roman CYR" w:hAnsi="Times New Roman" w:cs="Times New Roman"/>
          <w:sz w:val="28"/>
          <w:szCs w:val="28"/>
        </w:rPr>
        <w:t xml:space="preserve">о поселения </w:t>
      </w:r>
      <w:r w:rsidR="00ED093F">
        <w:rPr>
          <w:rFonts w:ascii="Times New Roman CYR" w:eastAsia="Times New Roman CYR" w:hAnsi="Times New Roman CYR" w:cs="Times New Roman CYR"/>
          <w:sz w:val="28"/>
          <w:szCs w:val="28"/>
        </w:rPr>
        <w:t>Терменевский</w:t>
      </w:r>
      <w:r w:rsidR="00ED093F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ED093F">
        <w:rPr>
          <w:rFonts w:ascii="Times New Roman" w:eastAsia="Times New Roman CYR" w:hAnsi="Times New Roman" w:cs="Times New Roman"/>
          <w:sz w:val="28"/>
          <w:szCs w:val="28"/>
        </w:rPr>
        <w:softHyphen/>
      </w:r>
      <w:r w:rsidR="00ED093F">
        <w:rPr>
          <w:rFonts w:ascii="Times New Roman" w:eastAsia="Times New Roman CYR" w:hAnsi="Times New Roman" w:cs="Times New Roman"/>
          <w:sz w:val="28"/>
          <w:szCs w:val="28"/>
        </w:rPr>
        <w:softHyphen/>
      </w:r>
      <w:r w:rsidR="00ED093F">
        <w:rPr>
          <w:rFonts w:ascii="Times New Roman" w:eastAsia="Times New Roman CYR" w:hAnsi="Times New Roman" w:cs="Times New Roman"/>
          <w:sz w:val="28"/>
          <w:szCs w:val="28"/>
        </w:rPr>
        <w:softHyphen/>
      </w:r>
      <w:r w:rsidR="00ED093F">
        <w:rPr>
          <w:rFonts w:ascii="Times New Roman" w:eastAsia="Times New Roman CYR" w:hAnsi="Times New Roman" w:cs="Times New Roman"/>
          <w:sz w:val="28"/>
          <w:szCs w:val="28"/>
        </w:rPr>
        <w:softHyphen/>
      </w:r>
      <w:r w:rsidR="00ED093F">
        <w:rPr>
          <w:rFonts w:ascii="Times New Roman" w:eastAsia="Times New Roman CYR" w:hAnsi="Times New Roman" w:cs="Times New Roman"/>
          <w:sz w:val="28"/>
          <w:szCs w:val="28"/>
        </w:rPr>
        <w:softHyphen/>
      </w: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Башкортостан.</w:t>
      </w:r>
    </w:p>
    <w:p w:rsidR="002D14C2" w:rsidRPr="00AA2C08" w:rsidRDefault="002D14C2" w:rsidP="00AA2C08">
      <w:pPr>
        <w:pStyle w:val="ConsPlusNormal"/>
        <w:numPr>
          <w:ilvl w:val="1"/>
          <w:numId w:val="3"/>
        </w:numPr>
        <w:spacing w:before="240"/>
        <w:ind w:left="0"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Порядок размещения и использования нестационарных торговых объектов в стационарном торговом объекте, в ином здании, строении, сооружении или на земельном участке, находящихся в частной собственности, устанавливается собственником стационарного торгового объекта, иного здания, строения, сооружения или земельного участка с учетом требований, определенных законодательством Российской Федерации.</w:t>
      </w:r>
    </w:p>
    <w:p w:rsidR="002D14C2" w:rsidRPr="00AA2C08" w:rsidRDefault="002D14C2" w:rsidP="00AA2C08">
      <w:pPr>
        <w:pStyle w:val="ConsPlusNormal"/>
        <w:numPr>
          <w:ilvl w:val="1"/>
          <w:numId w:val="4"/>
        </w:numPr>
        <w:spacing w:before="240"/>
        <w:ind w:left="0"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Включение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собственности, в схему осуществляется в соответствии с </w:t>
      </w:r>
      <w:hyperlink r:id="rId8" w:history="1">
        <w:r w:rsidRPr="007F3F26">
          <w:rPr>
            <w:sz w:val="28"/>
            <w:szCs w:val="28"/>
          </w:rPr>
          <w:t>Постановлением</w:t>
        </w:r>
      </w:hyperlink>
      <w:r w:rsidRPr="00AA2C08">
        <w:rPr>
          <w:sz w:val="28"/>
          <w:szCs w:val="28"/>
        </w:rPr>
        <w:t xml:space="preserve"> Правительства Российской Федерации от 29 сентября 2010 года N 772.</w:t>
      </w:r>
    </w:p>
    <w:p w:rsidR="002D14C2" w:rsidRPr="00AA2C08" w:rsidRDefault="002D14C2" w:rsidP="004E4B28">
      <w:pPr>
        <w:pStyle w:val="ConsPlusNormal"/>
        <w:numPr>
          <w:ilvl w:val="1"/>
          <w:numId w:val="6"/>
        </w:numPr>
        <w:spacing w:before="240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Разработка схемы осуществляется в целях:</w:t>
      </w:r>
    </w:p>
    <w:p w:rsidR="002D14C2" w:rsidRPr="00AA2C08" w:rsidRDefault="002D14C2" w:rsidP="00AA2C08">
      <w:pPr>
        <w:pStyle w:val="ConsPlusNormal"/>
        <w:spacing w:before="240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- создания условий для улучшения организации и качества торгового обслуживания населения и обеспечения доступности товаров для населения;</w:t>
      </w:r>
    </w:p>
    <w:p w:rsidR="002D14C2" w:rsidRPr="00AA2C08" w:rsidRDefault="002D14C2" w:rsidP="00AA2C08">
      <w:pPr>
        <w:pStyle w:val="ConsPlusNormal"/>
        <w:spacing w:before="240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- установления единого порядка размещения нестационарных торговых объектов на территории муниципального района Салаватский район Республики Башкортостан;</w:t>
      </w:r>
    </w:p>
    <w:p w:rsidR="002D14C2" w:rsidRPr="00AA2C08" w:rsidRDefault="002D14C2" w:rsidP="00AA2C08">
      <w:pPr>
        <w:pStyle w:val="ConsPlusNormal"/>
        <w:spacing w:before="240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- достижения нормативов минимальной обеспеченности населения площадью торговых объектов, установленных Правительством Республики Башкортостан;</w:t>
      </w:r>
    </w:p>
    <w:p w:rsidR="002D14C2" w:rsidRPr="00AA2C08" w:rsidRDefault="002D1513" w:rsidP="00AA2C08">
      <w:pPr>
        <w:pStyle w:val="ConsPlusNormal"/>
        <w:spacing w:before="240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- </w:t>
      </w:r>
      <w:r w:rsidR="002D14C2" w:rsidRPr="00AA2C08">
        <w:rPr>
          <w:sz w:val="28"/>
          <w:szCs w:val="28"/>
        </w:rPr>
        <w:t>формирования современной торговой инфраструктуры;</w:t>
      </w:r>
    </w:p>
    <w:p w:rsidR="002D14C2" w:rsidRPr="00AA2C08" w:rsidRDefault="002D1513" w:rsidP="00AA2C08">
      <w:pPr>
        <w:pStyle w:val="ConsPlusNormal"/>
        <w:spacing w:before="240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- </w:t>
      </w:r>
      <w:r w:rsidR="002D14C2" w:rsidRPr="00AA2C08">
        <w:rPr>
          <w:sz w:val="28"/>
          <w:szCs w:val="28"/>
        </w:rPr>
        <w:t>оказания поддержки сельскохозяйственным това</w:t>
      </w:r>
      <w:r w:rsidRPr="00AA2C08">
        <w:rPr>
          <w:sz w:val="28"/>
          <w:szCs w:val="28"/>
        </w:rPr>
        <w:t>ропроизводителям.</w:t>
      </w:r>
    </w:p>
    <w:p w:rsidR="002D14C2" w:rsidRPr="00AA2C08" w:rsidRDefault="002D1513" w:rsidP="00AA2C08">
      <w:pPr>
        <w:pStyle w:val="ConsPlusNormal"/>
        <w:spacing w:before="240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1.5</w:t>
      </w:r>
      <w:r w:rsidR="002D14C2" w:rsidRPr="00AA2C08">
        <w:rPr>
          <w:sz w:val="28"/>
          <w:szCs w:val="28"/>
        </w:rPr>
        <w:t xml:space="preserve">. Требования, предусмотренные настоящим Порядком, не распространяются на отношения, связанные с размещением нестационарных торговых объектов, находящихся на ярмарках, а также на нестационарные торговые объекты, </w:t>
      </w:r>
      <w:r w:rsidR="002D14C2" w:rsidRPr="00AA2C08">
        <w:rPr>
          <w:sz w:val="28"/>
          <w:szCs w:val="28"/>
        </w:rPr>
        <w:lastRenderedPageBreak/>
        <w:t>размещаемые при проведении праздничных и иных массовых мероприятий, имеющих краткосрочный характер.</w:t>
      </w:r>
    </w:p>
    <w:p w:rsidR="002D14C2" w:rsidRPr="00AA2C08" w:rsidRDefault="00FB3061" w:rsidP="00AA2C08">
      <w:pPr>
        <w:pStyle w:val="ConsPlusNormal"/>
        <w:spacing w:before="240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1.6</w:t>
      </w:r>
      <w:r w:rsidR="002D14C2" w:rsidRPr="00AA2C08">
        <w:rPr>
          <w:sz w:val="28"/>
          <w:szCs w:val="28"/>
        </w:rPr>
        <w:t>. Утверждение схем, внесение в них изменений не являются основаниями для пересмотра мест размещения нестационарных торговых объектов, строительство, реконструкция или эксплуатация которых были начаты в соответствии с правоустанавливающими документами до утверждения указанных схем.</w:t>
      </w:r>
    </w:p>
    <w:p w:rsidR="00CA5D3F" w:rsidRPr="00AA2C08" w:rsidRDefault="003A3445" w:rsidP="00AA2C08">
      <w:pPr>
        <w:pStyle w:val="ConsPlusNormal"/>
        <w:spacing w:before="2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1.7. Предусмо</w:t>
      </w:r>
      <w:r w:rsidR="00CE2277">
        <w:rPr>
          <w:sz w:val="28"/>
          <w:szCs w:val="28"/>
        </w:rPr>
        <w:t>треть</w:t>
      </w:r>
      <w:r w:rsidR="00CA5D3F" w:rsidRPr="00AA2C08">
        <w:rPr>
          <w:sz w:val="28"/>
          <w:szCs w:val="28"/>
        </w:rPr>
        <w:t xml:space="preserve"> размещение не менее чем 40 процентов нестационарных торговых объектов от количества нестационарных торговых объектов, используемых субъектами малого и среднего предпринимательства, для реализации товаров сельскохозяйственными товаропроизводителями.</w:t>
      </w:r>
    </w:p>
    <w:p w:rsidR="002D14C2" w:rsidRPr="00AA2C08" w:rsidRDefault="00CE2277" w:rsidP="00AA2C08">
      <w:pPr>
        <w:pStyle w:val="ConsPlusNormal"/>
        <w:spacing w:before="2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1.8</w:t>
      </w:r>
      <w:r w:rsidR="002D14C2" w:rsidRPr="00AA2C08">
        <w:rPr>
          <w:sz w:val="28"/>
          <w:szCs w:val="28"/>
        </w:rPr>
        <w:t>. Схема разрабатывается и утвер</w:t>
      </w:r>
      <w:r w:rsidR="00F64A21" w:rsidRPr="00AA2C08">
        <w:rPr>
          <w:sz w:val="28"/>
          <w:szCs w:val="28"/>
        </w:rPr>
        <w:t xml:space="preserve">ждается </w:t>
      </w:r>
      <w:r w:rsidR="002D14C2" w:rsidRPr="00AA2C08">
        <w:rPr>
          <w:sz w:val="28"/>
          <w:szCs w:val="28"/>
        </w:rPr>
        <w:t xml:space="preserve"> на срок не менее 5 лет.</w:t>
      </w:r>
    </w:p>
    <w:p w:rsidR="002D14C2" w:rsidRPr="00AA2C08" w:rsidRDefault="00CE2277" w:rsidP="004E4B28">
      <w:pPr>
        <w:pStyle w:val="ConsPlusNormal"/>
        <w:spacing w:before="24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1.9</w:t>
      </w:r>
      <w:r w:rsidR="002D14C2" w:rsidRPr="00AA2C08">
        <w:rPr>
          <w:sz w:val="28"/>
          <w:szCs w:val="28"/>
        </w:rPr>
        <w:t>. Для целей настоящего Порядка используются следующие понятия:</w:t>
      </w:r>
    </w:p>
    <w:p w:rsidR="002D14C2" w:rsidRPr="00AA2C08" w:rsidRDefault="002D14C2" w:rsidP="004E4B28">
      <w:pPr>
        <w:pStyle w:val="ConsPlusNormal"/>
        <w:spacing w:before="240"/>
        <w:ind w:left="567"/>
        <w:jc w:val="both"/>
        <w:rPr>
          <w:sz w:val="28"/>
          <w:szCs w:val="28"/>
        </w:rPr>
      </w:pPr>
      <w:proofErr w:type="gramStart"/>
      <w:r w:rsidRPr="00AA2C08">
        <w:rPr>
          <w:sz w:val="28"/>
          <w:szCs w:val="28"/>
        </w:rPr>
        <w:t>схема - документ, состоящий из текстовой (в виде таблицы) и графической частей, содержащий информацию об адресных ориентирах, виде, специализации нестационарного торгового объекта, периоде размещения нестационарного торгового объекта, форме собственности земельного участка, о возможности размещения нестационарного торгового объекта субъектами малого и среднего предпринимательства;</w:t>
      </w:r>
      <w:proofErr w:type="gramEnd"/>
    </w:p>
    <w:p w:rsidR="002D14C2" w:rsidRPr="00AA2C08" w:rsidRDefault="002D14C2" w:rsidP="004E4B28">
      <w:pPr>
        <w:pStyle w:val="ConsPlusNormal"/>
        <w:spacing w:before="240"/>
        <w:ind w:left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нестационарный торговый объект - торговый объект, представляющий собой временное сооружение или временную конструкцию, не связанные прочно с земельным участком, вне зависимости от присоединения или неприсоединения к сетям инженерно-технического обеспечения, в том числе передвижное сооружение;</w:t>
      </w:r>
    </w:p>
    <w:p w:rsidR="002D14C2" w:rsidRPr="00AA2C08" w:rsidRDefault="002D14C2" w:rsidP="004E4B28">
      <w:pPr>
        <w:pStyle w:val="ConsPlusNormal"/>
        <w:spacing w:before="240"/>
        <w:ind w:left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специализация нестационарного торгового объекта - торговая деятельность, при которой 80 и более процентов всех предлагаемых к продаже товаров (услуг) от их общего количества составляют товары (услуги) одной группы, за исключением деятельности по реализации печатной продукции.</w:t>
      </w:r>
    </w:p>
    <w:p w:rsidR="002D14C2" w:rsidRPr="00AA2C08" w:rsidRDefault="002D14C2" w:rsidP="004E4B28">
      <w:pPr>
        <w:pStyle w:val="ConsPlusNormal"/>
        <w:spacing w:before="240"/>
        <w:ind w:left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К нестационарным торговым объектам, включаемым в схему, относятся:</w:t>
      </w:r>
    </w:p>
    <w:p w:rsidR="002D14C2" w:rsidRPr="00AA2C08" w:rsidRDefault="002D14C2" w:rsidP="004E4B28">
      <w:pPr>
        <w:pStyle w:val="ConsPlusNormal"/>
        <w:spacing w:before="240"/>
        <w:ind w:left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павильон - оборудованное строение, имеющее торговый зал и помещения для хранения товарного запаса, рассчитанное на одно или несколько рабочих мест;</w:t>
      </w:r>
    </w:p>
    <w:p w:rsidR="002D14C2" w:rsidRPr="00AA2C08" w:rsidRDefault="002D14C2" w:rsidP="004E4B28">
      <w:pPr>
        <w:pStyle w:val="ConsPlusNormal"/>
        <w:spacing w:before="240"/>
        <w:ind w:left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киоск - оснащенное торговым оборудованием строение, не имеющее торгового зала и помещений для хранения товаров, рассчитанное на одно рабочее место продавца, на площади которого хранится товарный запас;</w:t>
      </w:r>
    </w:p>
    <w:p w:rsidR="002D14C2" w:rsidRPr="00AA2C08" w:rsidRDefault="002D14C2" w:rsidP="004E4B28">
      <w:pPr>
        <w:pStyle w:val="ConsPlusNormal"/>
        <w:spacing w:before="240"/>
        <w:ind w:left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торговая галерея - выполненный в едином </w:t>
      </w:r>
      <w:proofErr w:type="gramStart"/>
      <w:r w:rsidRPr="00AA2C08">
        <w:rPr>
          <w:sz w:val="28"/>
          <w:szCs w:val="28"/>
        </w:rPr>
        <w:t>архитектурном решении</w:t>
      </w:r>
      <w:proofErr w:type="gramEnd"/>
      <w:r w:rsidRPr="00AA2C08">
        <w:rPr>
          <w:sz w:val="28"/>
          <w:szCs w:val="28"/>
        </w:rPr>
        <w:t xml:space="preserve"> нестационарный торговый объект, состоящий из нескольких, но не более 5 (в одном ряду), специализированных павильонов или киосков, симметрично расположенных друг напротив друга, при условии соблюдения </w:t>
      </w:r>
      <w:r w:rsidRPr="00AA2C08">
        <w:rPr>
          <w:sz w:val="28"/>
          <w:szCs w:val="28"/>
        </w:rPr>
        <w:lastRenderedPageBreak/>
        <w:t xml:space="preserve">беспрепятственного прохода для покупателей, объединенных под единой </w:t>
      </w:r>
      <w:proofErr w:type="spellStart"/>
      <w:r w:rsidRPr="00AA2C08">
        <w:rPr>
          <w:sz w:val="28"/>
          <w:szCs w:val="28"/>
        </w:rPr>
        <w:t>светопрозрачной</w:t>
      </w:r>
      <w:proofErr w:type="spellEnd"/>
      <w:r w:rsidRPr="00AA2C08">
        <w:rPr>
          <w:sz w:val="28"/>
          <w:szCs w:val="28"/>
        </w:rPr>
        <w:t xml:space="preserve"> кровлей;</w:t>
      </w:r>
    </w:p>
    <w:p w:rsidR="002D14C2" w:rsidRPr="00AA2C08" w:rsidRDefault="002D14C2" w:rsidP="004E4B28">
      <w:pPr>
        <w:pStyle w:val="ConsPlusNormal"/>
        <w:spacing w:before="240"/>
        <w:ind w:left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пункт быстрого питания - павильон или киоск, специализирующийся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2D14C2" w:rsidRPr="00AA2C08" w:rsidRDefault="002D14C2" w:rsidP="004E4B28">
      <w:pPr>
        <w:pStyle w:val="ConsPlusNormal"/>
        <w:spacing w:before="240"/>
        <w:ind w:left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торгово-остановочный комплекс - нестационарный торговый объект, размещенный на остановочных пунктах общественного пассажирского транспорта, состоящий из одного или двух павильонов или киосков, конструктивно объединенных и выполненных в едином архитектурно-</w:t>
      </w:r>
      <w:proofErr w:type="gramStart"/>
      <w:r w:rsidRPr="00AA2C08">
        <w:rPr>
          <w:sz w:val="28"/>
          <w:szCs w:val="28"/>
        </w:rPr>
        <w:t>художественном решении</w:t>
      </w:r>
      <w:proofErr w:type="gramEnd"/>
      <w:r w:rsidRPr="00AA2C08">
        <w:rPr>
          <w:sz w:val="28"/>
          <w:szCs w:val="28"/>
        </w:rPr>
        <w:t xml:space="preserve"> с остановочным навесом. При этом остановочный навес может представлять собой как открытую, так и закрытую конструкцию;</w:t>
      </w:r>
    </w:p>
    <w:p w:rsidR="002D14C2" w:rsidRPr="00AA2C08" w:rsidRDefault="002D14C2" w:rsidP="004E4B28">
      <w:pPr>
        <w:pStyle w:val="ConsPlusNormal"/>
        <w:spacing w:before="240"/>
        <w:ind w:left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мобильный пункт быстрого питания - передвижное сооружение (</w:t>
      </w:r>
      <w:proofErr w:type="spellStart"/>
      <w:r w:rsidRPr="00AA2C08">
        <w:rPr>
          <w:sz w:val="28"/>
          <w:szCs w:val="28"/>
        </w:rPr>
        <w:t>автокафе</w:t>
      </w:r>
      <w:proofErr w:type="spellEnd"/>
      <w:r w:rsidRPr="00AA2C08">
        <w:rPr>
          <w:sz w:val="28"/>
          <w:szCs w:val="28"/>
        </w:rPr>
        <w:t>), специализирующееся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2D14C2" w:rsidRPr="00AA2C08" w:rsidRDefault="002D14C2" w:rsidP="004E4B28">
      <w:pPr>
        <w:pStyle w:val="ConsPlusNormal"/>
        <w:spacing w:before="240"/>
        <w:ind w:left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выносное холодильное оборудование - холодильник для хранения и реализации прохладительных напитков и мороженого;</w:t>
      </w:r>
    </w:p>
    <w:p w:rsidR="002D14C2" w:rsidRPr="00AA2C08" w:rsidRDefault="002D14C2" w:rsidP="004E4B28">
      <w:pPr>
        <w:pStyle w:val="ConsPlusNormal"/>
        <w:spacing w:before="240"/>
        <w:ind w:left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торговый автомат (</w:t>
      </w:r>
      <w:proofErr w:type="spellStart"/>
      <w:r w:rsidRPr="00AA2C08">
        <w:rPr>
          <w:sz w:val="28"/>
          <w:szCs w:val="28"/>
        </w:rPr>
        <w:t>вендинговый</w:t>
      </w:r>
      <w:proofErr w:type="spellEnd"/>
      <w:r w:rsidRPr="00AA2C08">
        <w:rPr>
          <w:sz w:val="28"/>
          <w:szCs w:val="28"/>
        </w:rPr>
        <w:t xml:space="preserve"> автомат) - временное техническое устройство, сооружение или конструкция, осуществляющее продажу штучного товара, оплата и выдача которого осуществляются с помощью технических приспособлений, не требующих непосредственного участия продавца;</w:t>
      </w:r>
    </w:p>
    <w:p w:rsidR="002D14C2" w:rsidRPr="00AA2C08" w:rsidRDefault="002D14C2" w:rsidP="004E4B28">
      <w:pPr>
        <w:pStyle w:val="ConsPlusNormal"/>
        <w:spacing w:before="240"/>
        <w:ind w:left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бахчевой развал - нестационарный торговый объект, представляющий собой специально оборудованную временную конструкцию в виде обособленной открытой площадки или установленной торговой палатки, предназначенный для продажи сезонных бахчевых культур;</w:t>
      </w:r>
    </w:p>
    <w:p w:rsidR="002D14C2" w:rsidRPr="00AA2C08" w:rsidRDefault="002D14C2" w:rsidP="004E4B28">
      <w:pPr>
        <w:pStyle w:val="ConsPlusNormal"/>
        <w:spacing w:before="240"/>
        <w:ind w:left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передвижное сооружение - изотермические емкости и цистерны, прочие передвижные объекты;</w:t>
      </w:r>
    </w:p>
    <w:p w:rsidR="002D14C2" w:rsidRPr="00AA2C08" w:rsidRDefault="002D14C2" w:rsidP="004E4B28">
      <w:pPr>
        <w:pStyle w:val="ConsPlusNormal"/>
        <w:spacing w:before="240"/>
        <w:ind w:left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объект мобильной, развозной торговли - нестационарный торговый объект, представляющий специализированный </w:t>
      </w:r>
      <w:proofErr w:type="spellStart"/>
      <w:r w:rsidRPr="00AA2C08">
        <w:rPr>
          <w:sz w:val="28"/>
          <w:szCs w:val="28"/>
        </w:rPr>
        <w:t>автомагазин</w:t>
      </w:r>
      <w:proofErr w:type="spellEnd"/>
      <w:r w:rsidRPr="00AA2C08">
        <w:rPr>
          <w:sz w:val="28"/>
          <w:szCs w:val="28"/>
        </w:rPr>
        <w:t>, автолавку или иное специально оборудованное для осуществления розничной торговли транспортное средство;</w:t>
      </w:r>
    </w:p>
    <w:p w:rsidR="002D14C2" w:rsidRPr="00AA2C08" w:rsidRDefault="002D14C2" w:rsidP="004E4B28">
      <w:pPr>
        <w:pStyle w:val="ConsPlusNormal"/>
        <w:spacing w:before="240"/>
        <w:ind w:left="567"/>
        <w:jc w:val="both"/>
        <w:rPr>
          <w:sz w:val="28"/>
          <w:szCs w:val="28"/>
        </w:rPr>
      </w:pPr>
      <w:proofErr w:type="gramStart"/>
      <w:r w:rsidRPr="00AA2C08">
        <w:rPr>
          <w:sz w:val="28"/>
          <w:szCs w:val="28"/>
        </w:rPr>
        <w:t xml:space="preserve">специализированный нестационарный торговый объект для организации реализации сельскохозяйственной продукции и продуктов питания (далее - специализированный нестационарный торговый объект) - выполненный в едином архитектурном решении нестационарный торговый объект, состоящий из соединенных между собой нестационарных торговых объектов, находящихся под общим управлением, общей площадью не более 150 кв. м, в которых не менее 80 процентов торговых мест от их общего количества предназначено для </w:t>
      </w:r>
      <w:r w:rsidRPr="00AA2C08">
        <w:rPr>
          <w:sz w:val="28"/>
          <w:szCs w:val="28"/>
        </w:rPr>
        <w:lastRenderedPageBreak/>
        <w:t>осуществления продажи</w:t>
      </w:r>
      <w:proofErr w:type="gramEnd"/>
      <w:r w:rsidRPr="00AA2C08">
        <w:rPr>
          <w:sz w:val="28"/>
          <w:szCs w:val="28"/>
        </w:rPr>
        <w:t xml:space="preserve"> товаров сельскохозяйственными товаропроизводителями (включая личные подсобные хозяйства), организациями и индивидуальными предпринимателями, осуществляющими деятельность на территории Республики Башкортостан;</w:t>
      </w:r>
    </w:p>
    <w:p w:rsidR="002D14C2" w:rsidRPr="00AA2C08" w:rsidRDefault="002D14C2" w:rsidP="004E4B28">
      <w:pPr>
        <w:pStyle w:val="ConsPlusNormal"/>
        <w:spacing w:before="240"/>
        <w:ind w:left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сельскохозяйственный товаропроизводитель - определение используется в значении, установленном Федеральным </w:t>
      </w:r>
      <w:hyperlink r:id="rId9" w:history="1">
        <w:r w:rsidRPr="003A3445">
          <w:rPr>
            <w:sz w:val="28"/>
            <w:szCs w:val="28"/>
          </w:rPr>
          <w:t>законом</w:t>
        </w:r>
      </w:hyperlink>
      <w:r w:rsidRPr="00AA2C08">
        <w:rPr>
          <w:sz w:val="28"/>
          <w:szCs w:val="28"/>
        </w:rPr>
        <w:t xml:space="preserve"> от 29 декабря 2006 года N 264-ФЗ "О развитии сельского хозяйства";</w:t>
      </w:r>
    </w:p>
    <w:p w:rsidR="002D14C2" w:rsidRPr="00AA2C08" w:rsidRDefault="002D14C2" w:rsidP="004E4B28">
      <w:pPr>
        <w:pStyle w:val="ConsPlusNormal"/>
        <w:spacing w:before="240"/>
        <w:ind w:left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елочный базар - нестационарный торговый объект, представляющий собой специально оборудованную временную конструкцию в виде обособленной открытой площадки для новогодней (рождественской) продажи натуральных хвойных деревьев и веток хвойных деревьев;</w:t>
      </w:r>
    </w:p>
    <w:p w:rsidR="002D14C2" w:rsidRPr="00AA2C08" w:rsidRDefault="002D14C2" w:rsidP="004E4B28">
      <w:pPr>
        <w:pStyle w:val="ConsPlusNormal"/>
        <w:spacing w:before="240"/>
        <w:ind w:left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объект реализации сельскохозяйственных и декоративных кустов и растений - нестационарный торговый объект, представляющий собой киоск или павильон со специально оборудованной временной конструкцией в виде обособленной огороженной открытой площадки (экспозиционной и (или) декоративной), предназначенный для реализации сельскохозяйственных и декоративных деревьев, кустов, растений и сопутствующих товаров.</w:t>
      </w:r>
    </w:p>
    <w:p w:rsidR="002D14C2" w:rsidRPr="00AA2C08" w:rsidRDefault="002D14C2" w:rsidP="00AA2C08">
      <w:pPr>
        <w:pStyle w:val="ConsPlusNormal"/>
        <w:ind w:firstLine="567"/>
        <w:jc w:val="both"/>
        <w:rPr>
          <w:sz w:val="28"/>
          <w:szCs w:val="28"/>
        </w:rPr>
      </w:pPr>
    </w:p>
    <w:p w:rsidR="002D14C2" w:rsidRPr="00AA2C08" w:rsidRDefault="002D14C2" w:rsidP="00AA2C08">
      <w:pPr>
        <w:pStyle w:val="ConsPlusTitle"/>
        <w:ind w:firstLine="567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Par89"/>
      <w:bookmarkEnd w:id="0"/>
      <w:r w:rsidRPr="00AA2C08">
        <w:rPr>
          <w:rFonts w:ascii="Times New Roman" w:hAnsi="Times New Roman" w:cs="Times New Roman"/>
          <w:sz w:val="28"/>
          <w:szCs w:val="28"/>
        </w:rPr>
        <w:t>2.</w:t>
      </w:r>
      <w:r w:rsidR="00CE2277">
        <w:rPr>
          <w:rFonts w:ascii="Times New Roman" w:hAnsi="Times New Roman" w:cs="Times New Roman"/>
          <w:sz w:val="28"/>
          <w:szCs w:val="28"/>
        </w:rPr>
        <w:t xml:space="preserve"> Требования к разработке схемы</w:t>
      </w:r>
    </w:p>
    <w:p w:rsidR="00CA5D3F" w:rsidRPr="00AA2C08" w:rsidRDefault="00CA5D3F" w:rsidP="00AA2C08">
      <w:pPr>
        <w:pStyle w:val="ConsPlusNormal"/>
        <w:ind w:firstLine="567"/>
        <w:jc w:val="both"/>
        <w:rPr>
          <w:sz w:val="28"/>
          <w:szCs w:val="28"/>
        </w:rPr>
      </w:pPr>
    </w:p>
    <w:p w:rsidR="002D14C2" w:rsidRPr="00AA2C08" w:rsidRDefault="002D14C2" w:rsidP="00AA2C08">
      <w:pPr>
        <w:pStyle w:val="ConsPlusNormal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1. При разработке схемы учитываются:</w:t>
      </w:r>
    </w:p>
    <w:p w:rsidR="002D14C2" w:rsidRPr="00AA2C08" w:rsidRDefault="00A26BFB" w:rsidP="00A26BFB">
      <w:pPr>
        <w:pStyle w:val="ConsPlusNormal"/>
        <w:numPr>
          <w:ilvl w:val="1"/>
          <w:numId w:val="7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D14C2" w:rsidRPr="00AA2C08">
        <w:rPr>
          <w:sz w:val="28"/>
          <w:szCs w:val="28"/>
        </w:rPr>
        <w:t>собенности развития торговой деятельности на те</w:t>
      </w:r>
      <w:r w:rsidR="007F3F26">
        <w:rPr>
          <w:sz w:val="28"/>
          <w:szCs w:val="28"/>
        </w:rPr>
        <w:t>рритории муниципального района Салаватский район Республики Башкортостан</w:t>
      </w:r>
      <w:r w:rsidR="002D14C2" w:rsidRPr="00AA2C08">
        <w:rPr>
          <w:sz w:val="28"/>
          <w:szCs w:val="28"/>
        </w:rPr>
        <w:t>;</w:t>
      </w:r>
    </w:p>
    <w:p w:rsidR="002D14C2" w:rsidRPr="00AA2C08" w:rsidRDefault="00A26BFB" w:rsidP="00A26BFB">
      <w:pPr>
        <w:pStyle w:val="ConsPlusNormal"/>
        <w:numPr>
          <w:ilvl w:val="1"/>
          <w:numId w:val="7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D14C2" w:rsidRPr="00AA2C08">
        <w:rPr>
          <w:sz w:val="28"/>
          <w:szCs w:val="28"/>
        </w:rPr>
        <w:t>еобходимость размещения не менее чем 60 процентов нестационарных торговых объектов, используемых субъектами малого или среднего предпринимательства, осуществляющими торговую деятельность, от общего количества нестационарных торговых объектов;</w:t>
      </w:r>
    </w:p>
    <w:p w:rsidR="00A26BFB" w:rsidRPr="00AA2C08" w:rsidRDefault="00A26BFB" w:rsidP="00A26BFB">
      <w:pPr>
        <w:pStyle w:val="ConsPlusNormal"/>
        <w:numPr>
          <w:ilvl w:val="1"/>
          <w:numId w:val="7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D14C2" w:rsidRPr="00AA2C08">
        <w:rPr>
          <w:sz w:val="28"/>
          <w:szCs w:val="28"/>
        </w:rPr>
        <w:t>беспечение беспрепятственного развития улично-дорожной сети;</w:t>
      </w:r>
    </w:p>
    <w:p w:rsidR="002D14C2" w:rsidRPr="00AA2C08" w:rsidRDefault="00A26BFB" w:rsidP="00A26BFB">
      <w:pPr>
        <w:pStyle w:val="ConsPlusNormal"/>
        <w:numPr>
          <w:ilvl w:val="1"/>
          <w:numId w:val="7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D14C2" w:rsidRPr="00AA2C08">
        <w:rPr>
          <w:sz w:val="28"/>
          <w:szCs w:val="28"/>
        </w:rPr>
        <w:t>беспечение беспрепятственного движения транспорта и пешеходов;</w:t>
      </w:r>
    </w:p>
    <w:p w:rsidR="002D14C2" w:rsidRPr="00AA2C08" w:rsidRDefault="00A26BFB" w:rsidP="00A26BFB">
      <w:pPr>
        <w:pStyle w:val="ConsPlusNormal"/>
        <w:numPr>
          <w:ilvl w:val="1"/>
          <w:numId w:val="7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2D14C2" w:rsidRPr="00AA2C08">
        <w:rPr>
          <w:sz w:val="28"/>
          <w:szCs w:val="28"/>
        </w:rPr>
        <w:t>пециализация нестационарного торгового объекта;</w:t>
      </w:r>
    </w:p>
    <w:p w:rsidR="002D14C2" w:rsidRPr="00AA2C08" w:rsidRDefault="00A26BFB" w:rsidP="00A26BFB">
      <w:pPr>
        <w:pStyle w:val="ConsPlusNormal"/>
        <w:numPr>
          <w:ilvl w:val="1"/>
          <w:numId w:val="7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D14C2" w:rsidRPr="00AA2C08">
        <w:rPr>
          <w:sz w:val="28"/>
          <w:szCs w:val="28"/>
        </w:rPr>
        <w:t>беспечение соответствия деятельности нестационарных торговых объектов санитарным, противопожарным, экологическим требованиям, правилам продажи отдельных видов товаров, требованиям безопасности для жизни и здоровья людей, а также правилам благоустройства.</w:t>
      </w:r>
    </w:p>
    <w:p w:rsidR="002D14C2" w:rsidRPr="00AA2C08" w:rsidRDefault="002D14C2" w:rsidP="00A26BFB">
      <w:pPr>
        <w:pStyle w:val="ConsPlusNormal"/>
        <w:numPr>
          <w:ilvl w:val="1"/>
          <w:numId w:val="7"/>
        </w:numPr>
        <w:spacing w:before="240"/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 Схема разрабатывается на основании результатов инвентаризации фактически размещенных нестационарных торговых объектов и мест их размещения, а также потребности в торговых объектах на соответствующей территории.</w:t>
      </w:r>
    </w:p>
    <w:p w:rsidR="002D14C2" w:rsidRPr="00AA2C08" w:rsidRDefault="002D14C2" w:rsidP="00A26BFB">
      <w:pPr>
        <w:pStyle w:val="ConsPlusNormal"/>
        <w:numPr>
          <w:ilvl w:val="1"/>
          <w:numId w:val="7"/>
        </w:numPr>
        <w:spacing w:before="240"/>
        <w:jc w:val="both"/>
        <w:rPr>
          <w:sz w:val="28"/>
          <w:szCs w:val="28"/>
        </w:rPr>
      </w:pPr>
      <w:r w:rsidRPr="00AA2C08">
        <w:rPr>
          <w:sz w:val="28"/>
          <w:szCs w:val="28"/>
        </w:rPr>
        <w:lastRenderedPageBreak/>
        <w:t xml:space="preserve"> По итогам инвентаризации проводятся оценка потребности в нестационарных торговых объектах по видам и специализациям и </w:t>
      </w:r>
      <w:proofErr w:type="gramStart"/>
      <w:r w:rsidRPr="00AA2C08">
        <w:rPr>
          <w:sz w:val="28"/>
          <w:szCs w:val="28"/>
        </w:rPr>
        <w:t>мероприятия</w:t>
      </w:r>
      <w:proofErr w:type="gramEnd"/>
      <w:r w:rsidRPr="00AA2C08">
        <w:rPr>
          <w:sz w:val="28"/>
          <w:szCs w:val="28"/>
        </w:rPr>
        <w:t xml:space="preserve"> по рациональному размещению нестационарных объектов исходя из местных особенностей, обеспечения территориальной доступности, уровня развития </w:t>
      </w:r>
      <w:proofErr w:type="spellStart"/>
      <w:r w:rsidRPr="00AA2C08">
        <w:rPr>
          <w:sz w:val="28"/>
          <w:szCs w:val="28"/>
        </w:rPr>
        <w:t>товаропроизводящей</w:t>
      </w:r>
      <w:proofErr w:type="spellEnd"/>
      <w:r w:rsidRPr="00AA2C08">
        <w:rPr>
          <w:sz w:val="28"/>
          <w:szCs w:val="28"/>
        </w:rPr>
        <w:t xml:space="preserve"> инфраструктуры, при котором во всех населенных пунктах обеспечивается возможность приобретения населением товаров.</w:t>
      </w:r>
    </w:p>
    <w:p w:rsidR="002D14C2" w:rsidRPr="00AA2C08" w:rsidRDefault="002D14C2" w:rsidP="00A26BFB">
      <w:pPr>
        <w:pStyle w:val="ConsPlusNormal"/>
        <w:numPr>
          <w:ilvl w:val="1"/>
          <w:numId w:val="7"/>
        </w:numPr>
        <w:spacing w:before="240"/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Размещение нестационарных торговых объектов должно обеспечивать свободное движение пешеходов, доступ потребителей к торговым объектам с соблюдением требований </w:t>
      </w:r>
      <w:proofErr w:type="spellStart"/>
      <w:r w:rsidRPr="00AA2C08">
        <w:rPr>
          <w:sz w:val="28"/>
          <w:szCs w:val="28"/>
        </w:rPr>
        <w:t>безбарьерной</w:t>
      </w:r>
      <w:proofErr w:type="spellEnd"/>
      <w:r w:rsidRPr="00AA2C08">
        <w:rPr>
          <w:sz w:val="28"/>
          <w:szCs w:val="28"/>
        </w:rPr>
        <w:t xml:space="preserve"> среды жизнедеятельности для инвалидов и иных </w:t>
      </w:r>
      <w:proofErr w:type="spellStart"/>
      <w:r w:rsidRPr="00AA2C08">
        <w:rPr>
          <w:sz w:val="28"/>
          <w:szCs w:val="28"/>
        </w:rPr>
        <w:t>маломобильных</w:t>
      </w:r>
      <w:proofErr w:type="spellEnd"/>
      <w:r w:rsidRPr="00AA2C08">
        <w:rPr>
          <w:sz w:val="28"/>
          <w:szCs w:val="28"/>
        </w:rPr>
        <w:t xml:space="preserve"> групп населения, беспрепятственный подъезд спецтранспорта при чрезвычайных ситуациях.</w:t>
      </w:r>
    </w:p>
    <w:p w:rsidR="002D14C2" w:rsidRPr="00DE289F" w:rsidRDefault="002D14C2" w:rsidP="007A4FFF">
      <w:pPr>
        <w:pStyle w:val="ConsPlusNormal"/>
        <w:numPr>
          <w:ilvl w:val="0"/>
          <w:numId w:val="7"/>
        </w:numPr>
        <w:spacing w:before="240"/>
        <w:jc w:val="both"/>
        <w:rPr>
          <w:sz w:val="28"/>
          <w:szCs w:val="28"/>
        </w:rPr>
      </w:pPr>
      <w:r w:rsidRPr="00DE289F">
        <w:rPr>
          <w:sz w:val="28"/>
          <w:szCs w:val="28"/>
        </w:rPr>
        <w:t xml:space="preserve"> Не допускается размещение нестационарных торговых объектов:</w:t>
      </w:r>
    </w:p>
    <w:p w:rsidR="002D14C2" w:rsidRPr="00DE289F" w:rsidRDefault="00A26BFB" w:rsidP="00A26BFB">
      <w:pPr>
        <w:pStyle w:val="ConsPlusNormal"/>
        <w:numPr>
          <w:ilvl w:val="1"/>
          <w:numId w:val="7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D14C2" w:rsidRPr="00DE289F">
        <w:rPr>
          <w:sz w:val="28"/>
          <w:szCs w:val="28"/>
        </w:rPr>
        <w:t xml:space="preserve"> местах, не включенных в схему;</w:t>
      </w:r>
    </w:p>
    <w:p w:rsidR="002D14C2" w:rsidRPr="00DE289F" w:rsidRDefault="007A4FFF" w:rsidP="007A4FFF">
      <w:pPr>
        <w:pStyle w:val="ConsPlusNormal"/>
        <w:numPr>
          <w:ilvl w:val="1"/>
          <w:numId w:val="7"/>
        </w:numPr>
        <w:spacing w:before="2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2D14C2" w:rsidRPr="00DE289F">
        <w:rPr>
          <w:sz w:val="28"/>
          <w:szCs w:val="28"/>
        </w:rPr>
        <w:t xml:space="preserve"> арках зданий, на газонах (без устройства специального настила), площадках (детских, для отдыха, спортивных, транспортных стоянках), в охранной зоне водопроводных, канализационных, электрических, кабельных сетей связи, трубопроводов, ближе 25 метров от вентиляционных шахт, ближе 20 метров от окон жилых помещений, ближе 3 метров от ствола дерева, ближе 1,5 метра от внешней границы кроны кустарника;</w:t>
      </w:r>
      <w:proofErr w:type="gramEnd"/>
    </w:p>
    <w:p w:rsidR="002D14C2" w:rsidRPr="00AA2C08" w:rsidRDefault="007A4FFF" w:rsidP="007A4FFF">
      <w:pPr>
        <w:pStyle w:val="ConsPlusNormal"/>
        <w:numPr>
          <w:ilvl w:val="1"/>
          <w:numId w:val="7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D14C2" w:rsidRPr="00AA2C08">
        <w:rPr>
          <w:sz w:val="28"/>
          <w:szCs w:val="28"/>
        </w:rPr>
        <w:t>а территории выделенных технических (охранных) зон магистральных коллекторов и трубопроводов, кабелей высокого, низкого напряжения и слабых токов;</w:t>
      </w:r>
    </w:p>
    <w:p w:rsidR="002D14C2" w:rsidRPr="00AA2C08" w:rsidRDefault="007A4FFF" w:rsidP="007A4FFF">
      <w:pPr>
        <w:pStyle w:val="ConsPlusNormal"/>
        <w:numPr>
          <w:ilvl w:val="1"/>
          <w:numId w:val="7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D14C2" w:rsidRPr="00AA2C08">
        <w:rPr>
          <w:sz w:val="28"/>
          <w:szCs w:val="28"/>
        </w:rPr>
        <w:t>од железнодорожными путепроводами и автомобильными эстакадами, мостами;</w:t>
      </w:r>
    </w:p>
    <w:p w:rsidR="002D14C2" w:rsidRPr="00AA2C08" w:rsidRDefault="007A4FFF" w:rsidP="007A4FFF">
      <w:pPr>
        <w:pStyle w:val="ConsPlusNormal"/>
        <w:numPr>
          <w:ilvl w:val="1"/>
          <w:numId w:val="7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D14C2" w:rsidRPr="00AA2C08">
        <w:rPr>
          <w:sz w:val="28"/>
          <w:szCs w:val="28"/>
        </w:rPr>
        <w:t xml:space="preserve"> надземных и подземных переходах;</w:t>
      </w:r>
    </w:p>
    <w:p w:rsidR="002D14C2" w:rsidRPr="00AA2C08" w:rsidRDefault="007A4FFF" w:rsidP="007A4FFF">
      <w:pPr>
        <w:pStyle w:val="ConsPlusNormal"/>
        <w:numPr>
          <w:ilvl w:val="1"/>
          <w:numId w:val="7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D14C2" w:rsidRPr="00AA2C08">
        <w:rPr>
          <w:sz w:val="28"/>
          <w:szCs w:val="28"/>
        </w:rPr>
        <w:t>а расстоянии менее 25 метров от мест сбора мусора и пищевых отходов, дворовых уборных, выгребных ям;</w:t>
      </w:r>
    </w:p>
    <w:p w:rsidR="002D14C2" w:rsidRPr="00AA2C08" w:rsidRDefault="007A4FFF" w:rsidP="007A4FFF">
      <w:pPr>
        <w:pStyle w:val="ConsPlusNormal"/>
        <w:numPr>
          <w:ilvl w:val="1"/>
          <w:numId w:val="7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D14C2" w:rsidRPr="00AA2C08">
        <w:rPr>
          <w:sz w:val="28"/>
          <w:szCs w:val="28"/>
        </w:rPr>
        <w:t xml:space="preserve"> случае</w:t>
      </w:r>
      <w:proofErr w:type="gramStart"/>
      <w:r w:rsidR="002D14C2" w:rsidRPr="00AA2C08">
        <w:rPr>
          <w:sz w:val="28"/>
          <w:szCs w:val="28"/>
        </w:rPr>
        <w:t>,</w:t>
      </w:r>
      <w:proofErr w:type="gramEnd"/>
      <w:r w:rsidR="002D14C2" w:rsidRPr="00AA2C08">
        <w:rPr>
          <w:sz w:val="28"/>
          <w:szCs w:val="28"/>
        </w:rPr>
        <w:t xml:space="preserve"> если размещение нестационарных торговых объектов препятствует свободному подъезду пожарной, аварийно-спасательной техники или доступу к объектам инженерной инфраструктуры (объектам энергоснабжения и освещения, колодцам, кранам, гидрантам и т.д.);</w:t>
      </w:r>
    </w:p>
    <w:p w:rsidR="002D14C2" w:rsidRPr="00AA2C08" w:rsidRDefault="007A4FFF" w:rsidP="007A4FFF">
      <w:pPr>
        <w:pStyle w:val="ConsPlusNormal"/>
        <w:numPr>
          <w:ilvl w:val="1"/>
          <w:numId w:val="7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2D14C2" w:rsidRPr="00AA2C08">
        <w:rPr>
          <w:sz w:val="28"/>
          <w:szCs w:val="28"/>
        </w:rPr>
        <w:t xml:space="preserve">ез приспособления их для беспрепятственного доступа к ним и использования их инвалидами и другими </w:t>
      </w:r>
      <w:proofErr w:type="spellStart"/>
      <w:r w:rsidR="002D14C2" w:rsidRPr="00AA2C08">
        <w:rPr>
          <w:sz w:val="28"/>
          <w:szCs w:val="28"/>
        </w:rPr>
        <w:t>маломобильными</w:t>
      </w:r>
      <w:proofErr w:type="spellEnd"/>
      <w:r w:rsidR="002D14C2" w:rsidRPr="00AA2C08">
        <w:rPr>
          <w:sz w:val="28"/>
          <w:szCs w:val="28"/>
        </w:rPr>
        <w:t xml:space="preserve"> группами населения;</w:t>
      </w:r>
    </w:p>
    <w:p w:rsidR="002D14C2" w:rsidRPr="00AA2C08" w:rsidRDefault="007A4FFF" w:rsidP="007A4FFF">
      <w:pPr>
        <w:pStyle w:val="ConsPlusNormal"/>
        <w:numPr>
          <w:ilvl w:val="1"/>
          <w:numId w:val="7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2D14C2" w:rsidRPr="00AA2C08">
        <w:rPr>
          <w:sz w:val="28"/>
          <w:szCs w:val="28"/>
        </w:rPr>
        <w:t xml:space="preserve"> нарушением санитарных, градостроительных, противопожарных норм и правил, требований в сфере благоустройства.</w:t>
      </w:r>
    </w:p>
    <w:p w:rsidR="002D14C2" w:rsidRDefault="002D14C2" w:rsidP="007A4FFF">
      <w:pPr>
        <w:pStyle w:val="ConsPlusNormal"/>
        <w:numPr>
          <w:ilvl w:val="1"/>
          <w:numId w:val="7"/>
        </w:numPr>
        <w:spacing w:before="240"/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 Для объектов мобильной, развозной торговли разрабатывается и включается в </w:t>
      </w:r>
      <w:r w:rsidRPr="00AA2C08">
        <w:rPr>
          <w:sz w:val="28"/>
          <w:szCs w:val="28"/>
        </w:rPr>
        <w:lastRenderedPageBreak/>
        <w:t>схему маршрут движения, на протяжении которого может осуществляться торговля в местах, соответствующих требованиям данного раздела.</w:t>
      </w:r>
    </w:p>
    <w:p w:rsidR="00BE569D" w:rsidRPr="00AA2C08" w:rsidRDefault="00BE569D" w:rsidP="00BE569D">
      <w:pPr>
        <w:pStyle w:val="ConsPlusNormal"/>
        <w:spacing w:before="240"/>
        <w:ind w:left="567"/>
        <w:jc w:val="both"/>
        <w:rPr>
          <w:sz w:val="28"/>
          <w:szCs w:val="28"/>
        </w:rPr>
      </w:pPr>
    </w:p>
    <w:p w:rsidR="00B458F6" w:rsidRPr="00AA2C08" w:rsidRDefault="00B458F6" w:rsidP="00AA2C08">
      <w:pPr>
        <w:spacing w:before="108" w:after="108"/>
        <w:ind w:firstLine="567"/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>3. Общие требования к размещению нестационарных торговых объектов (объектов по оказанию услуг)</w:t>
      </w:r>
    </w:p>
    <w:p w:rsidR="00B458F6" w:rsidRPr="00AA2C08" w:rsidRDefault="00935AAE" w:rsidP="00AA2C08">
      <w:pPr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3.1</w:t>
      </w:r>
      <w:r w:rsidR="00B458F6" w:rsidRPr="00AA2C08">
        <w:rPr>
          <w:rFonts w:ascii="Times New Roman" w:eastAsia="Times New Roman CYR" w:hAnsi="Times New Roman" w:cs="Times New Roman"/>
          <w:sz w:val="28"/>
          <w:szCs w:val="28"/>
        </w:rPr>
        <w:t>. Субъект обязан устанавливать нестационарный торговый объект (объект по оказанию услуг) строго в месте, определенном Схемой размещения.</w:t>
      </w:r>
    </w:p>
    <w:p w:rsidR="006F725F" w:rsidRPr="00AA2C08" w:rsidRDefault="00935AAE" w:rsidP="00AA2C08">
      <w:pPr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3.2</w:t>
      </w:r>
      <w:r w:rsidR="006F725F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.Включение в проект </w:t>
      </w:r>
      <w:proofErr w:type="gramStart"/>
      <w:r w:rsidR="006F725F" w:rsidRPr="00AA2C08">
        <w:rPr>
          <w:rFonts w:ascii="Times New Roman" w:eastAsia="Times New Roman CYR" w:hAnsi="Times New Roman" w:cs="Times New Roman"/>
          <w:sz w:val="28"/>
          <w:szCs w:val="28"/>
        </w:rPr>
        <w:t>схемы размещения нестационарных торговых объектов новых мест размещения нестационарных торговых объектов</w:t>
      </w:r>
      <w:proofErr w:type="gramEnd"/>
      <w:r w:rsidR="006F725F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производится на основании мотивированного обращения:</w:t>
      </w:r>
    </w:p>
    <w:p w:rsidR="006F725F" w:rsidRPr="00AA2C08" w:rsidRDefault="006F725F" w:rsidP="00AA2C08">
      <w:pPr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1) администрации сельского</w:t>
      </w:r>
      <w:r w:rsidR="00FC079A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поселения</w:t>
      </w:r>
      <w:r w:rsidR="00ED093F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ED093F">
        <w:rPr>
          <w:rFonts w:ascii="Times New Roman CYR" w:eastAsia="Times New Roman CYR" w:hAnsi="Times New Roman CYR" w:cs="Times New Roman CYR"/>
          <w:sz w:val="28"/>
          <w:szCs w:val="28"/>
        </w:rPr>
        <w:t>Терменевский</w:t>
      </w:r>
      <w:r w:rsidR="00FC079A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МР</w:t>
      </w: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Салаватский район Республики Башкортостан в Администрацию МР Салаватский район</w:t>
      </w:r>
      <w:r w:rsidR="00FC079A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Республики Башкортостан</w:t>
      </w:r>
      <w:r w:rsidR="00F004E4" w:rsidRPr="00AA2C08">
        <w:rPr>
          <w:rFonts w:ascii="Times New Roman" w:eastAsia="Times New Roman CYR" w:hAnsi="Times New Roman" w:cs="Times New Roman"/>
          <w:sz w:val="28"/>
          <w:szCs w:val="28"/>
        </w:rPr>
        <w:t>, на территории которого</w:t>
      </w: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планируется размещение нестационарного торгового объекта</w:t>
      </w:r>
      <w:r w:rsidR="00FC079A" w:rsidRPr="00AA2C08">
        <w:rPr>
          <w:rFonts w:ascii="Times New Roman" w:eastAsia="Times New Roman CYR" w:hAnsi="Times New Roman" w:cs="Times New Roman"/>
          <w:sz w:val="28"/>
          <w:szCs w:val="28"/>
        </w:rPr>
        <w:t>;</w:t>
      </w:r>
    </w:p>
    <w:p w:rsidR="006F725F" w:rsidRPr="00AA2C08" w:rsidRDefault="006F725F" w:rsidP="00AA2C08">
      <w:pPr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2)</w:t>
      </w:r>
      <w:r w:rsidR="00FC079A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физических и юридических лиц – субъектов предпринимательской деятельности, имеющих намерение </w:t>
      </w:r>
      <w:proofErr w:type="gramStart"/>
      <w:r w:rsidR="00FC079A" w:rsidRPr="00AA2C08">
        <w:rPr>
          <w:rFonts w:ascii="Times New Roman" w:eastAsia="Times New Roman CYR" w:hAnsi="Times New Roman" w:cs="Times New Roman"/>
          <w:sz w:val="28"/>
          <w:szCs w:val="28"/>
        </w:rPr>
        <w:t>разместить</w:t>
      </w:r>
      <w:proofErr w:type="gramEnd"/>
      <w:r w:rsidR="00FC079A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нестационарный торговый объект;</w:t>
      </w:r>
    </w:p>
    <w:p w:rsidR="00A52962" w:rsidRPr="00AA2C08" w:rsidRDefault="00FC079A" w:rsidP="00AA2C08">
      <w:pPr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3) граждан, инициирующих размещение нестационарного торгового объекта в районе их проживания.</w:t>
      </w:r>
      <w:r w:rsidR="00A52962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</w:p>
    <w:p w:rsidR="00B14138" w:rsidRPr="00AA2C08" w:rsidRDefault="00935AAE" w:rsidP="00AA2C08">
      <w:pPr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3.3. </w:t>
      </w:r>
      <w:r w:rsidR="00A52962" w:rsidRPr="00AA2C08">
        <w:rPr>
          <w:rFonts w:ascii="Times New Roman" w:eastAsia="Times New Roman CYR" w:hAnsi="Times New Roman" w:cs="Times New Roman"/>
          <w:sz w:val="28"/>
          <w:szCs w:val="28"/>
        </w:rPr>
        <w:t>Поступающие обращения передаются на согласование главному архитектору Администрации МР Салаватский район Республики Башкортостан</w:t>
      </w:r>
      <w:r w:rsidR="00BE569D">
        <w:rPr>
          <w:rFonts w:ascii="Times New Roman" w:eastAsia="Times New Roman CYR" w:hAnsi="Times New Roman" w:cs="Times New Roman"/>
          <w:sz w:val="28"/>
          <w:szCs w:val="28"/>
        </w:rPr>
        <w:t>,</w:t>
      </w: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Сектору по управлению муниципальным имуществом Администрации муниципального района Салаватский район Республики Башкортостан.</w:t>
      </w:r>
    </w:p>
    <w:p w:rsidR="00B14138" w:rsidRPr="00AA2C08" w:rsidRDefault="00B14138" w:rsidP="00AA2C08">
      <w:pPr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935AAE" w:rsidRPr="00AA2C08">
        <w:rPr>
          <w:rFonts w:ascii="Times New Roman" w:eastAsia="Times New Roman CYR" w:hAnsi="Times New Roman" w:cs="Times New Roman"/>
          <w:sz w:val="28"/>
          <w:szCs w:val="28"/>
        </w:rPr>
        <w:t>3.4</w:t>
      </w:r>
      <w:r w:rsidRPr="00AA2C08">
        <w:rPr>
          <w:rFonts w:ascii="Times New Roman" w:eastAsia="Times New Roman CYR" w:hAnsi="Times New Roman" w:cs="Times New Roman"/>
          <w:sz w:val="28"/>
          <w:szCs w:val="28"/>
        </w:rPr>
        <w:t>. Нестационарные торговые объекты (объекты по оказанию услуг), разрешительная документация на размещение которых была выдана до вступления в силу настоящего Положения, подлежат демонтажу после истечения срока действия разрешительной документации.</w:t>
      </w:r>
    </w:p>
    <w:p w:rsidR="00B81E3B" w:rsidRPr="00AA2C08" w:rsidRDefault="00F7366E" w:rsidP="00AA2C08">
      <w:pPr>
        <w:pStyle w:val="ConsPlusNormal"/>
        <w:spacing w:before="2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="00B81E3B" w:rsidRPr="00AA2C08">
        <w:rPr>
          <w:sz w:val="28"/>
          <w:szCs w:val="28"/>
        </w:rPr>
        <w:t xml:space="preserve">. </w:t>
      </w:r>
      <w:proofErr w:type="gramStart"/>
      <w:r w:rsidR="00B81E3B" w:rsidRPr="00AA2C08">
        <w:rPr>
          <w:sz w:val="28"/>
          <w:szCs w:val="28"/>
        </w:rPr>
        <w:t xml:space="preserve">Основаниями для размещения нестационарного торгового объекта являются схема и договор на размещение нестационарного торгового объекта или иной договор, заключенный в порядке, установленном законодательством Российской Федерации и законодательством Республики Башкортостан, между </w:t>
      </w:r>
      <w:r>
        <w:rPr>
          <w:sz w:val="28"/>
          <w:szCs w:val="28"/>
        </w:rPr>
        <w:t>сельс</w:t>
      </w:r>
      <w:r w:rsidR="00ED093F">
        <w:rPr>
          <w:sz w:val="28"/>
          <w:szCs w:val="28"/>
        </w:rPr>
        <w:t>ким поселением ___</w:t>
      </w:r>
      <w:r w:rsidR="00B81E3B" w:rsidRPr="00AA2C08">
        <w:rPr>
          <w:sz w:val="28"/>
          <w:szCs w:val="28"/>
        </w:rPr>
        <w:t xml:space="preserve"> Республики Башкортостан и хозяйствующим субъектом (далее - договор), предметом которого является предоставление места для размещения нестационарного торгового объекта в соответствии со схемой.</w:t>
      </w:r>
      <w:proofErr w:type="gramEnd"/>
    </w:p>
    <w:p w:rsidR="00B81E3B" w:rsidRPr="00AA2C08" w:rsidRDefault="00B81E3B" w:rsidP="00AA2C08">
      <w:pPr>
        <w:pStyle w:val="ConsPlusNormal"/>
        <w:spacing w:before="240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3.</w:t>
      </w:r>
      <w:r w:rsidR="00F7366E">
        <w:rPr>
          <w:sz w:val="28"/>
          <w:szCs w:val="28"/>
        </w:rPr>
        <w:t>6</w:t>
      </w:r>
      <w:r w:rsidRPr="00AA2C08">
        <w:rPr>
          <w:sz w:val="28"/>
          <w:szCs w:val="28"/>
        </w:rPr>
        <w:t>. Договор на размещение нестационарного торгового объекта не может быть заключен на срок, превышающий срок действия схемы.</w:t>
      </w:r>
    </w:p>
    <w:p w:rsidR="00B81E3B" w:rsidRPr="00AA2C08" w:rsidRDefault="00B81E3B" w:rsidP="00AA2C08">
      <w:pPr>
        <w:pStyle w:val="ConsPlusNormal"/>
        <w:spacing w:before="240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lastRenderedPageBreak/>
        <w:t>3.</w:t>
      </w:r>
      <w:r w:rsidR="00F7366E">
        <w:rPr>
          <w:sz w:val="28"/>
          <w:szCs w:val="28"/>
        </w:rPr>
        <w:t>7</w:t>
      </w:r>
      <w:r w:rsidRPr="00AA2C08">
        <w:rPr>
          <w:sz w:val="28"/>
          <w:szCs w:val="28"/>
        </w:rPr>
        <w:t>. Специализация нестационарного торгового объекта является существенным условием договора на размещение нестационарного торгового объекта.</w:t>
      </w:r>
    </w:p>
    <w:p w:rsidR="00B81E3B" w:rsidRPr="00BE569D" w:rsidRDefault="00B81E3B" w:rsidP="00BE569D">
      <w:pPr>
        <w:pStyle w:val="ConsPlusNormal"/>
        <w:spacing w:before="240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3.</w:t>
      </w:r>
      <w:r w:rsidR="00F7366E">
        <w:rPr>
          <w:sz w:val="28"/>
          <w:szCs w:val="28"/>
        </w:rPr>
        <w:t>8</w:t>
      </w:r>
      <w:r w:rsidRPr="00AA2C08">
        <w:rPr>
          <w:sz w:val="28"/>
          <w:szCs w:val="28"/>
        </w:rPr>
        <w:t>. Договор на размещение нестационарного торгового объекта заключается отдельно на каждый нестационарный торговый объект.</w:t>
      </w:r>
    </w:p>
    <w:p w:rsidR="00FC079A" w:rsidRPr="00AA2C08" w:rsidRDefault="00BE569D" w:rsidP="00AA2C08">
      <w:pPr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3.</w:t>
      </w:r>
      <w:r w:rsidR="00F7366E">
        <w:rPr>
          <w:rFonts w:ascii="Times New Roman" w:eastAsia="Times New Roman CYR" w:hAnsi="Times New Roman" w:cs="Times New Roman"/>
          <w:sz w:val="28"/>
          <w:szCs w:val="28"/>
        </w:rPr>
        <w:t>9</w:t>
      </w:r>
      <w:r w:rsidR="00B14138" w:rsidRPr="00DE289F">
        <w:rPr>
          <w:rFonts w:ascii="Times New Roman" w:eastAsia="Times New Roman CYR" w:hAnsi="Times New Roman" w:cs="Times New Roman"/>
          <w:sz w:val="28"/>
          <w:szCs w:val="28"/>
        </w:rPr>
        <w:t>. В случае если у Субъекта оформлен договор размещения нестационарного торгового объекта и такой объе</w:t>
      </w:r>
      <w:proofErr w:type="gramStart"/>
      <w:r w:rsidR="00B14138" w:rsidRPr="00DE289F">
        <w:rPr>
          <w:rFonts w:ascii="Times New Roman" w:eastAsia="Times New Roman CYR" w:hAnsi="Times New Roman" w:cs="Times New Roman"/>
          <w:sz w:val="28"/>
          <w:szCs w:val="28"/>
        </w:rPr>
        <w:t>кт вкл</w:t>
      </w:r>
      <w:proofErr w:type="gramEnd"/>
      <w:r w:rsidR="00B14138" w:rsidRPr="00DE289F">
        <w:rPr>
          <w:rFonts w:ascii="Times New Roman" w:eastAsia="Times New Roman CYR" w:hAnsi="Times New Roman" w:cs="Times New Roman"/>
          <w:sz w:val="28"/>
          <w:szCs w:val="28"/>
        </w:rPr>
        <w:t>ючен в Схему размещения, Субъект имеет преимущественное право на продление данного договора без участия в конкурсе на право заключения договора на размещение при условии соблюдения требований действующего законодательства и договора размещения.</w:t>
      </w:r>
    </w:p>
    <w:p w:rsidR="00B458F6" w:rsidRPr="00AA2C08" w:rsidRDefault="00BE569D" w:rsidP="00BE569D">
      <w:pPr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3.</w:t>
      </w:r>
      <w:r w:rsidR="00F7366E">
        <w:rPr>
          <w:rFonts w:ascii="Times New Roman" w:eastAsia="Times New Roman CYR" w:hAnsi="Times New Roman" w:cs="Times New Roman"/>
          <w:sz w:val="28"/>
          <w:szCs w:val="28"/>
        </w:rPr>
        <w:t>10</w:t>
      </w:r>
      <w:r w:rsidR="00B458F6" w:rsidRPr="00AA2C08">
        <w:rPr>
          <w:rFonts w:ascii="Times New Roman" w:eastAsia="Times New Roman CYR" w:hAnsi="Times New Roman" w:cs="Times New Roman"/>
          <w:sz w:val="28"/>
          <w:szCs w:val="28"/>
        </w:rPr>
        <w:t>. Сведения по нестационарным торговым объектам (объектам по оказанию услуг) предоставляется в Администрацию МР для внесения в торговый реестр муниципального района Салаватский район Республики Башкортостан.</w:t>
      </w:r>
    </w:p>
    <w:p w:rsidR="00B458F6" w:rsidRPr="00AA2C08" w:rsidRDefault="00B458F6" w:rsidP="00AA2C08">
      <w:pPr>
        <w:spacing w:before="108" w:after="108"/>
        <w:ind w:firstLine="567"/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>4. Порядок размещения и эксплуатации нестационарных торговых объектов (объектов по оказанию услуг)</w:t>
      </w:r>
    </w:p>
    <w:p w:rsidR="00B458F6" w:rsidRPr="00AA2C08" w:rsidRDefault="00B458F6" w:rsidP="00AA2C08">
      <w:pPr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4.1. </w:t>
      </w:r>
      <w:proofErr w:type="gramStart"/>
      <w:r w:rsidRPr="00AA2C08">
        <w:rPr>
          <w:rFonts w:ascii="Times New Roman" w:eastAsia="Times New Roman CYR" w:hAnsi="Times New Roman" w:cs="Times New Roman"/>
          <w:sz w:val="28"/>
          <w:szCs w:val="28"/>
        </w:rPr>
        <w:t>Субъекты, желающие разместить нестационарный торговый объект (объект по оказанию услуг) на территории</w:t>
      </w:r>
      <w:r w:rsidR="00ED093F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 </w:t>
      </w:r>
      <w:r w:rsidR="00ED093F">
        <w:rPr>
          <w:rFonts w:ascii="Times New Roman CYR" w:eastAsia="Times New Roman CYR" w:hAnsi="Times New Roman CYR" w:cs="Times New Roman CYR"/>
          <w:sz w:val="28"/>
          <w:szCs w:val="28"/>
        </w:rPr>
        <w:t>Терменевский</w:t>
      </w: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 согласно утвержденной Схеме размещения, принимают участие в открытом конкурсе на право заключения договора на размещение нестационарного торгового объекта (объекта по оказанию услуг) в соответствии с Порядком, указанным в приложении N 2 к настоящему Положению.</w:t>
      </w:r>
      <w:proofErr w:type="gramEnd"/>
    </w:p>
    <w:p w:rsidR="00B458F6" w:rsidRPr="00AA2C08" w:rsidRDefault="00B458F6" w:rsidP="00AA2C08">
      <w:pPr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4.2. По итогам открытого конкурса между Администрацией</w:t>
      </w:r>
      <w:r w:rsidR="00BE569D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ED093F">
        <w:rPr>
          <w:rFonts w:ascii="Times New Roman" w:eastAsia="Times New Roman CYR" w:hAnsi="Times New Roman" w:cs="Times New Roman"/>
          <w:sz w:val="28"/>
          <w:szCs w:val="28"/>
        </w:rPr>
        <w:t xml:space="preserve">сельского поселения </w:t>
      </w:r>
      <w:r w:rsidR="00ED093F">
        <w:rPr>
          <w:rFonts w:ascii="Times New Roman CYR" w:eastAsia="Times New Roman CYR" w:hAnsi="Times New Roman CYR" w:cs="Times New Roman CYR"/>
          <w:sz w:val="28"/>
          <w:szCs w:val="28"/>
        </w:rPr>
        <w:t>Терменевский</w:t>
      </w: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 и Победителем конкурса заключается договор на размещение нестационарного торгового объекта (объекта по оказанию услуг).</w:t>
      </w:r>
    </w:p>
    <w:p w:rsidR="00B458F6" w:rsidRPr="00AA2C08" w:rsidRDefault="00B458F6" w:rsidP="00AA2C08">
      <w:pPr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4.3. Основанием для установки Субъектом нестационарного торгового объекта (объекта по оказанию услуг) на территории</w:t>
      </w:r>
      <w:r w:rsidR="00BE569D">
        <w:rPr>
          <w:rFonts w:ascii="Times New Roman" w:eastAsia="Times New Roman CYR" w:hAnsi="Times New Roman" w:cs="Times New Roman"/>
          <w:sz w:val="28"/>
          <w:szCs w:val="28"/>
        </w:rPr>
        <w:t xml:space="preserve"> сел</w:t>
      </w:r>
      <w:r w:rsidR="00ED093F">
        <w:rPr>
          <w:rFonts w:ascii="Times New Roman" w:eastAsia="Times New Roman CYR" w:hAnsi="Times New Roman" w:cs="Times New Roman"/>
          <w:sz w:val="28"/>
          <w:szCs w:val="28"/>
        </w:rPr>
        <w:t xml:space="preserve">ьского поселения </w:t>
      </w:r>
      <w:r w:rsidR="00ED093F">
        <w:rPr>
          <w:rFonts w:ascii="Times New Roman CYR" w:eastAsia="Times New Roman CYR" w:hAnsi="Times New Roman CYR" w:cs="Times New Roman CYR"/>
          <w:sz w:val="28"/>
          <w:szCs w:val="28"/>
        </w:rPr>
        <w:t>Терменевский</w:t>
      </w: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 является:</w:t>
      </w:r>
    </w:p>
    <w:p w:rsidR="00B458F6" w:rsidRPr="00AA2C08" w:rsidRDefault="00B458F6" w:rsidP="00AA2C08">
      <w:pPr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- протокол об итогах открытого конкурса;</w:t>
      </w:r>
    </w:p>
    <w:p w:rsidR="00B458F6" w:rsidRDefault="00B458F6" w:rsidP="00AA2C08">
      <w:pPr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- договор на право размещения;</w:t>
      </w:r>
    </w:p>
    <w:p w:rsidR="00F7366E" w:rsidRDefault="00F7366E" w:rsidP="00AA2C08">
      <w:pPr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4.4. Эксплуатация нестационарных торговых объектов:</w:t>
      </w:r>
    </w:p>
    <w:p w:rsidR="00F7366E" w:rsidRPr="004E2E65" w:rsidRDefault="00F7366E" w:rsidP="00F7366E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При осуществлении торговой деятельности в нестационарном торговом объекте должна соблюдаться специализация нестационарного торгового объекта.</w:t>
      </w:r>
    </w:p>
    <w:p w:rsidR="00F7366E" w:rsidRPr="004E2E65" w:rsidRDefault="00F7366E" w:rsidP="00F7366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lastRenderedPageBreak/>
        <w:t>- На нестационарных торговых объектах должна располагаться вывеска с указанием фирменного наименования хозяйствующего субъекта, режима работы. Хозяйствующие субъекты, осуществляющие торговую деятельность, определяют режим работы самостоятельно, за исключением случаев, установленных законодательством Российской Федерации.</w:t>
      </w:r>
    </w:p>
    <w:p w:rsidR="00F7366E" w:rsidRPr="004E2E65" w:rsidRDefault="00F7366E" w:rsidP="00F7366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При эксплуатации нестационарных торговых объектов должно обеспечиваться соблюдение санитарных норм и правил по реализации и условиям хранения продукции, противопожарных, экологических и других требований безопасности, а также соблюдение работниками условий труда и правил личной гигиены.</w:t>
      </w:r>
    </w:p>
    <w:p w:rsidR="00F7366E" w:rsidRPr="004E2E65" w:rsidRDefault="00F7366E" w:rsidP="00F7366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Транспортное обслуживание нестационарных объектов и загрузка их товарами не должны затруднять и снижать безопасность движения транспорта и пешеходов.</w:t>
      </w:r>
    </w:p>
    <w:p w:rsidR="00F7366E" w:rsidRPr="004E2E65" w:rsidRDefault="00F7366E" w:rsidP="00F7366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 xml:space="preserve">Подъездные пути, разгрузочные площадки, площадки для покупателей и для расположения столов должны обеспечивать удобный доступ </w:t>
      </w:r>
      <w:proofErr w:type="gramStart"/>
      <w:r w:rsidRPr="004E2E65">
        <w:rPr>
          <w:sz w:val="28"/>
          <w:szCs w:val="28"/>
        </w:rPr>
        <w:t>ко</w:t>
      </w:r>
      <w:proofErr w:type="gramEnd"/>
      <w:r w:rsidRPr="004E2E65">
        <w:rPr>
          <w:sz w:val="28"/>
          <w:szCs w:val="28"/>
        </w:rPr>
        <w:t xml:space="preserve"> входам, иметь твердое покрытие, обеспечивающее сток ливневых вод, а также должны быть освещены.</w:t>
      </w:r>
    </w:p>
    <w:p w:rsidR="00F7366E" w:rsidRPr="004E2E65" w:rsidRDefault="00F7366E" w:rsidP="00F7366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Не рекомендуется использование тротуаров, пешеходных дорожек, газонов, элементов благоустройства для подъезда транспорта к зоне загрузки товара, для стоянки автотранспорта, осуществляющего доставку товара.</w:t>
      </w:r>
    </w:p>
    <w:p w:rsidR="00F7366E" w:rsidRPr="004E2E65" w:rsidRDefault="00F7366E" w:rsidP="00F7366E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gramStart"/>
      <w:r w:rsidRPr="004E2E65">
        <w:rPr>
          <w:sz w:val="28"/>
          <w:szCs w:val="28"/>
        </w:rPr>
        <w:t>- При размещении передвижных сооружений запрещается их переоборудование (модификация), если в результате проведения соответствующих работ передвижные сооружения не могут быть самостоятельно транспортированы (за счет движущей силы, вырабатываемой двигателем) или не могут быть транспортированы в составе с механическим транспортным средством, в том числе запрещается демонтаж с передвижных сооружений колес и прочих частей, элементов, деталей, узлов, агрегатов и устройств, обеспечивающих движение передвижных сооружений.</w:t>
      </w:r>
      <w:proofErr w:type="gramEnd"/>
    </w:p>
    <w:p w:rsidR="00F7366E" w:rsidRPr="004E2E65" w:rsidRDefault="00F7366E" w:rsidP="00F7366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В нестационарных торговых объектах используются средства измерения (весы, гири, мерные емкости и другие), соответствующие метрологическим правилам и нормам, установленным законодательством Российской Федерации. Измерительные приборы должны быть установлены таким образом, чтобы в наглядной форме обеспечивать процессы взвешивания товаров, определения их стоимости, а также их отпуска.</w:t>
      </w:r>
    </w:p>
    <w:p w:rsidR="00F7366E" w:rsidRPr="004E2E65" w:rsidRDefault="00F7366E" w:rsidP="00F7366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-Владельцы (пользователи) нестационарных торговых объектов обязаны обеспечить уход за их внешним видом: содержать в чистоте и порядке, своевременно красить и устранять повреждения на вывесках, конструктивных элементах, производить уборку и благоустройство прилегающей территории.</w:t>
      </w:r>
    </w:p>
    <w:p w:rsidR="00F7366E" w:rsidRPr="004E2E65" w:rsidRDefault="00F7366E" w:rsidP="00F7366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При реализации товаров в нестационарном торговом объекте должны быть документы, подтверждающие качество и безопасность продукции, в соответствии с законодательством Российской Федерации.</w:t>
      </w:r>
    </w:p>
    <w:p w:rsidR="00F7366E" w:rsidRPr="004E2E65" w:rsidRDefault="00F7366E" w:rsidP="00F7366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 xml:space="preserve">- Образцы всех продовольственных и непродовольственных товаров должны </w:t>
      </w:r>
      <w:r w:rsidRPr="004E2E65">
        <w:rPr>
          <w:sz w:val="28"/>
          <w:szCs w:val="28"/>
        </w:rPr>
        <w:lastRenderedPageBreak/>
        <w:t>быть снабжены единообразно оформленными ценниками с указанием наименования товара, его сорта, цены, даты его оформления, с подписью материально ответственного лица.</w:t>
      </w:r>
    </w:p>
    <w:p w:rsidR="00F7366E" w:rsidRPr="004E2E65" w:rsidRDefault="00F7366E" w:rsidP="00F7366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Работники нестационарных торговых объектов обязаны:</w:t>
      </w:r>
    </w:p>
    <w:p w:rsidR="00F7366E" w:rsidRPr="004E2E65" w:rsidRDefault="00F7366E" w:rsidP="00F7366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выполнять требования пожарной безопасности, соблюдать требования законодательства Российской Федерации о защите прав потребителей, законодательства Российской Федерации в области обеспечения санитарно-эпидемиологического благополучия населения, требования, предъявляемые законодательством Российской Федерации к продаже отдельных видов товаров, иные предусмотренные законодательством Российской Федерации требования;</w:t>
      </w:r>
    </w:p>
    <w:p w:rsidR="00F7366E" w:rsidRPr="004E2E65" w:rsidRDefault="00F7366E" w:rsidP="00F7366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содержать нестационарные торговые объекты, торговое оборудование в чистоте;</w:t>
      </w:r>
    </w:p>
    <w:p w:rsidR="00F7366E" w:rsidRPr="004E2E65" w:rsidRDefault="00F7366E" w:rsidP="00F7366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предохранять товары от пыли, загрязнения;</w:t>
      </w:r>
    </w:p>
    <w:p w:rsidR="00F7366E" w:rsidRPr="004E2E65" w:rsidRDefault="00F7366E" w:rsidP="00F7366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иметь чистую форменную одежду;</w:t>
      </w:r>
    </w:p>
    <w:p w:rsidR="00F7366E" w:rsidRPr="004E2E65" w:rsidRDefault="00F7366E" w:rsidP="00F7366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соблюдать правила личной гигиены и санитарного содержания прилегающей территории, иметь медицинскую книжку;</w:t>
      </w:r>
    </w:p>
    <w:p w:rsidR="00F7366E" w:rsidRPr="004E2E65" w:rsidRDefault="00F7366E" w:rsidP="00F7366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предоставлять потребителям достоверную информацию о реализуемых товарах (оказываемых услугах) в соответствии с законодательством Российской Федерации.</w:t>
      </w:r>
    </w:p>
    <w:p w:rsidR="00F7366E" w:rsidRPr="004E2E65" w:rsidRDefault="00F7366E" w:rsidP="00F7366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Отпуск хлеба, выпечных кондитерских и хлебобулочных изделий осуществляется в упакованном виде.</w:t>
      </w:r>
    </w:p>
    <w:p w:rsidR="00F7366E" w:rsidRPr="004E2E65" w:rsidRDefault="00F7366E" w:rsidP="00F7366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-Запрещаются:</w:t>
      </w:r>
    </w:p>
    <w:p w:rsidR="00F7366E" w:rsidRPr="004E2E65" w:rsidRDefault="00F7366E" w:rsidP="00F7366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заглубление фундаментов для размещения нестационарных торговых объектов и применение капитальных строительных конструкций для их сооружения;</w:t>
      </w:r>
    </w:p>
    <w:p w:rsidR="00F7366E" w:rsidRPr="004E2E65" w:rsidRDefault="00F7366E" w:rsidP="00F7366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раскладка товаров, а также складирование тары и запаса продуктов на прилегающей к нестационарному торговому объекту территории;</w:t>
      </w:r>
    </w:p>
    <w:p w:rsidR="00F7366E" w:rsidRPr="004E2E65" w:rsidRDefault="00F7366E" w:rsidP="00F7366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реализация пищевых продуктов домашнего приготовления: маринованных и соленых грибов, всех видов консервированных и герметически упакованных в банки продуктов, соков, изделий на основе сахара (леденцы, воздушный рис и т.п.);</w:t>
      </w:r>
    </w:p>
    <w:p w:rsidR="00F7366E" w:rsidRPr="004E2E65" w:rsidRDefault="00F7366E" w:rsidP="00F7366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реализация скоропортящихся пищевых продуктов при отсутствии холодильного оборудования для их хранения и реализации;</w:t>
      </w:r>
    </w:p>
    <w:p w:rsidR="00F7366E" w:rsidRPr="004E2E65" w:rsidRDefault="00F7366E" w:rsidP="00F7366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реализация с земли, а также частями и с надрезами картофеля, свежей плодоовощной продукции, бахчевых культур.</w:t>
      </w:r>
    </w:p>
    <w:p w:rsidR="00F7366E" w:rsidRPr="004E2E65" w:rsidRDefault="00F7366E" w:rsidP="00F7366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 xml:space="preserve">- Ассортимент горячих блюд должен соответствовать основной специализации пунктов быстрого питания (блины, картофель фри, хот-дог, пирожки, вафли и другие виды продукции). Реализация горячих блюд разрешается из полуфабрикатов </w:t>
      </w:r>
      <w:r w:rsidRPr="004E2E65">
        <w:rPr>
          <w:sz w:val="28"/>
          <w:szCs w:val="28"/>
        </w:rPr>
        <w:lastRenderedPageBreak/>
        <w:t>высокой степени готовности.</w:t>
      </w:r>
    </w:p>
    <w:p w:rsidR="00F7366E" w:rsidRPr="004E2E65" w:rsidRDefault="007222B3" w:rsidP="00F7366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</w:t>
      </w:r>
      <w:r w:rsidR="00F7366E" w:rsidRPr="004E2E65">
        <w:rPr>
          <w:sz w:val="28"/>
          <w:szCs w:val="28"/>
        </w:rPr>
        <w:t xml:space="preserve"> При отсутствии централизованного водоснабжения и </w:t>
      </w:r>
      <w:proofErr w:type="gramStart"/>
      <w:r w:rsidR="00F7366E" w:rsidRPr="004E2E65">
        <w:rPr>
          <w:sz w:val="28"/>
          <w:szCs w:val="28"/>
        </w:rPr>
        <w:t>канализации</w:t>
      </w:r>
      <w:proofErr w:type="gramEnd"/>
      <w:r w:rsidR="00F7366E" w:rsidRPr="004E2E65">
        <w:rPr>
          <w:sz w:val="28"/>
          <w:szCs w:val="28"/>
        </w:rPr>
        <w:t xml:space="preserve"> хозяйствующие субъекты должны обеспечить бесперебойную доставку и использование воды, отвечающей требованиям качества воды централизованного водоснабжения, вывод стоков с последующей дезинфекцией емкостей для питьевой воды и емкостей для стоков в установленном порядке в соответствии с законодательством Российской Федерации и законодательством Республики Башкортостан.</w:t>
      </w:r>
    </w:p>
    <w:p w:rsidR="00F7366E" w:rsidRPr="004E2E65" w:rsidRDefault="007222B3" w:rsidP="00F7366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</w:t>
      </w:r>
      <w:r w:rsidR="00F7366E" w:rsidRPr="004E2E65">
        <w:rPr>
          <w:sz w:val="28"/>
          <w:szCs w:val="28"/>
        </w:rPr>
        <w:t xml:space="preserve"> Выносное холодильное оборудование размещается в соответствии со схемой и может использоваться для реализации мороженого, соков и прохладительных напитков.</w:t>
      </w:r>
    </w:p>
    <w:p w:rsidR="00F7366E" w:rsidRPr="004E2E65" w:rsidRDefault="00F7366E" w:rsidP="00F7366E">
      <w:pPr>
        <w:pStyle w:val="ConsPlusNormal"/>
        <w:jc w:val="both"/>
        <w:rPr>
          <w:sz w:val="28"/>
          <w:szCs w:val="28"/>
        </w:rPr>
      </w:pPr>
    </w:p>
    <w:p w:rsidR="00F7366E" w:rsidRPr="004E2E65" w:rsidRDefault="00F7366E" w:rsidP="00F7366E">
      <w:pPr>
        <w:pStyle w:val="ConsPlusNormal"/>
        <w:jc w:val="both"/>
        <w:rPr>
          <w:sz w:val="28"/>
          <w:szCs w:val="28"/>
        </w:rPr>
      </w:pPr>
    </w:p>
    <w:p w:rsidR="00F7366E" w:rsidRPr="004E2E65" w:rsidRDefault="00F7366E" w:rsidP="00F7366E">
      <w:pPr>
        <w:pStyle w:val="ConsPlusNormal"/>
        <w:jc w:val="both"/>
        <w:rPr>
          <w:sz w:val="28"/>
          <w:szCs w:val="28"/>
        </w:rPr>
      </w:pPr>
    </w:p>
    <w:p w:rsidR="00F7366E" w:rsidRPr="004E2E65" w:rsidRDefault="00F7366E" w:rsidP="00AA2C08">
      <w:pPr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B458F6" w:rsidRPr="004E2E65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4E2E65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4E2E65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4E2E65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2F6461" w:rsidRDefault="002F6461" w:rsidP="00F004E4">
      <w:pPr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2D6651" w:rsidRDefault="002D6651" w:rsidP="00F004E4">
      <w:pPr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2D6651" w:rsidRDefault="002D6651" w:rsidP="00F004E4">
      <w:pPr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3A3445" w:rsidRDefault="003A3445" w:rsidP="00F004E4">
      <w:pPr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3A3445" w:rsidRDefault="003A3445" w:rsidP="00F004E4">
      <w:pPr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3A3445" w:rsidRDefault="003A3445" w:rsidP="00F004E4">
      <w:pPr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3A3445" w:rsidRDefault="003A3445" w:rsidP="00F004E4">
      <w:pPr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3A3445" w:rsidRDefault="003A3445" w:rsidP="00F004E4">
      <w:pPr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3A3445" w:rsidRDefault="003A3445" w:rsidP="00F004E4">
      <w:pPr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3A3445" w:rsidRDefault="003A3445" w:rsidP="00F004E4">
      <w:pPr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2D6651" w:rsidRDefault="002D6651" w:rsidP="00F004E4">
      <w:pPr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2F6461" w:rsidRDefault="002F6461" w:rsidP="00F004E4">
      <w:pPr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Приложение N </w:t>
      </w:r>
      <w:r w:rsidR="0066138D">
        <w:rPr>
          <w:rFonts w:ascii="Times New Roman CYR" w:eastAsia="Times New Roman CYR" w:hAnsi="Times New Roman CYR" w:cs="Times New Roman CYR"/>
          <w:sz w:val="28"/>
          <w:szCs w:val="28"/>
        </w:rPr>
        <w:t>2</w:t>
      </w:r>
    </w:p>
    <w:p w:rsidR="004A25EB" w:rsidRPr="004E6924" w:rsidRDefault="004A25EB" w:rsidP="004A25EB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 w:rsidRPr="004E6924">
        <w:rPr>
          <w:rFonts w:ascii="Times New Roman CYR" w:eastAsia="Times New Roman CYR" w:hAnsi="Times New Roman CYR" w:cs="Times New Roman CYR"/>
          <w:bCs/>
          <w:color w:val="26282F"/>
          <w:sz w:val="28"/>
          <w:szCs w:val="28"/>
        </w:rPr>
        <w:t>к Постановлению сельского поселения</w:t>
      </w:r>
    </w:p>
    <w:p w:rsidR="00ED093F" w:rsidRDefault="004A25EB" w:rsidP="004A25EB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ED093F">
        <w:rPr>
          <w:rFonts w:ascii="Times New Roman CYR" w:eastAsia="Times New Roman CYR" w:hAnsi="Times New Roman CYR" w:cs="Times New Roman CYR"/>
          <w:sz w:val="28"/>
          <w:szCs w:val="28"/>
        </w:rPr>
        <w:t>Терменевский</w:t>
      </w:r>
      <w:r w:rsidR="00ED093F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ED093F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сельсовет</w:t>
      </w:r>
    </w:p>
    <w:p w:rsidR="004A25EB" w:rsidRPr="00F52307" w:rsidRDefault="004A25EB" w:rsidP="004A25EB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 муниципального района</w:t>
      </w:r>
    </w:p>
    <w:p w:rsidR="00927B54" w:rsidRDefault="004A25EB" w:rsidP="00927B54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Салаватский район </w:t>
      </w:r>
    </w:p>
    <w:p w:rsidR="004A25EB" w:rsidRPr="00F52307" w:rsidRDefault="004A25EB" w:rsidP="00927B54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Республики Башкортостан</w:t>
      </w:r>
    </w:p>
    <w:p w:rsidR="004A25EB" w:rsidRPr="00F52307" w:rsidRDefault="007C7A3E" w:rsidP="004A25EB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№  63 </w:t>
      </w:r>
      <w:r w:rsidR="004A25EB">
        <w:rPr>
          <w:rFonts w:ascii="Times New Roman CYR" w:eastAsia="Times New Roman CYR" w:hAnsi="Times New Roman CYR" w:cs="Times New Roman CYR"/>
          <w:sz w:val="28"/>
          <w:szCs w:val="28"/>
        </w:rPr>
        <w:t xml:space="preserve"> от «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27</w:t>
      </w:r>
      <w:r w:rsidR="004A25EB">
        <w:rPr>
          <w:rFonts w:ascii="Times New Roman CYR" w:eastAsia="Times New Roman CYR" w:hAnsi="Times New Roman CYR" w:cs="Times New Roman CYR"/>
          <w:sz w:val="28"/>
          <w:szCs w:val="28"/>
        </w:rPr>
        <w:t>»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декабря </w:t>
      </w:r>
      <w:r w:rsidR="004A25EB">
        <w:rPr>
          <w:rFonts w:ascii="Times New Roman CYR" w:eastAsia="Times New Roman CYR" w:hAnsi="Times New Roman CYR" w:cs="Times New Roman CYR"/>
          <w:sz w:val="28"/>
          <w:szCs w:val="28"/>
        </w:rPr>
        <w:t xml:space="preserve"> 2021 </w:t>
      </w:r>
      <w:r w:rsidR="004A25EB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г.</w:t>
      </w:r>
    </w:p>
    <w:p w:rsidR="00B458F6" w:rsidRPr="00F52307" w:rsidRDefault="00B458F6" w:rsidP="004A25EB">
      <w:pPr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927B54" w:rsidRDefault="00B458F6" w:rsidP="00D77BAB">
      <w:pPr>
        <w:spacing w:before="108" w:after="108"/>
        <w:jc w:val="center"/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</w:pPr>
      <w:r w:rsidRPr="00927B54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>Порядок организации и проведения открытого конкурса на право заключения договора на размещение нестационарного торгового объекта (объекта по оказанию услуг) на территории</w:t>
      </w:r>
      <w:r w:rsidR="00927B54" w:rsidRPr="00927B54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 xml:space="preserve"> сельского поселения </w:t>
      </w:r>
      <w:r w:rsidR="00927B54" w:rsidRPr="00927B54">
        <w:rPr>
          <w:rFonts w:ascii="Times New Roman" w:eastAsia="Times New Roman CYR" w:hAnsi="Times New Roman" w:cs="Times New Roman"/>
          <w:b/>
          <w:sz w:val="28"/>
          <w:szCs w:val="28"/>
        </w:rPr>
        <w:t>Терменевский</w:t>
      </w:r>
      <w:r w:rsidR="00927B54" w:rsidRPr="00927B54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 xml:space="preserve"> </w:t>
      </w:r>
      <w:r w:rsidRPr="00927B54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>сельсовет муниципального района Салаватский район Республики Башкортостан</w:t>
      </w:r>
    </w:p>
    <w:p w:rsidR="004A25EB" w:rsidRPr="00F52307" w:rsidRDefault="004A25EB" w:rsidP="00D77BAB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88671D" w:rsidP="00B458F6">
      <w:pPr>
        <w:spacing w:before="108" w:after="108"/>
        <w:jc w:val="center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1</w:t>
      </w:r>
      <w:r w:rsidR="00B458F6"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. Организация открытого конкурса на право заключения договора на размещение нестационарного торгового объекта (объекта по оказанию услуг).</w:t>
      </w:r>
    </w:p>
    <w:p w:rsidR="005A56FC" w:rsidRPr="00F52307" w:rsidRDefault="005A56FC" w:rsidP="00B458F6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 соответствии со схемой размещения нестационарных торговых объектов</w:t>
      </w:r>
      <w:r w:rsidR="00D77BAB">
        <w:rPr>
          <w:rFonts w:ascii="Times New Roman CYR" w:eastAsia="Times New Roman CYR" w:hAnsi="Times New Roman CYR" w:cs="Times New Roman CYR"/>
          <w:sz w:val="28"/>
          <w:szCs w:val="28"/>
        </w:rPr>
        <w:t xml:space="preserve"> се</w:t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t>льского поселения Терменевский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 проводит открытый конкурс, предметом которого является право на заключение договора на размещение нестационарного торгового объекта (объекта по оказанию услуг). В целях настоящего Порядка под открытым конкурсом понимаются торги, победителем которых признается лицо, предложившее наилучшие условия и наиболее высокую цену за право заключения договора на размещение нестационарного торгового объекта (объекта по оказанию услуг) (далее - конкурс). Плата за участие в конкурсе не взимается</w:t>
      </w:r>
      <w:r w:rsidR="00D77BAB">
        <w:rPr>
          <w:rFonts w:ascii="Times New Roman CYR" w:eastAsia="Times New Roman CYR" w:hAnsi="Times New Roman CYR" w:cs="Times New Roman CYR"/>
          <w:sz w:val="28"/>
          <w:szCs w:val="28"/>
        </w:rPr>
        <w:t>. Конкурс организуется с</w:t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t>ельским поселением Терменевский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 (далее Организатор конкурса). 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 соответствии с постановлением главы Администрации</w:t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Терменевский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Салаватский район Республики Башкортостан о проведении конкурса на право заключения договора на размещение нестационарного торгового объекта (объекта по оказанию услуг) Организатор конкурса устанавливает время, место и порядок проведения конкурса, форму и сроки подачи заявок на участие в конкурсе, порядок внесения и возврата задатка.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Организатор конкурса не менее чем за тридцать календарных дней до дня проведения конкурса должен 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разместить извещение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о проведении конкурса на сайте Администрации сельского </w:t>
      </w:r>
      <w:r w:rsidR="00D77BAB">
        <w:rPr>
          <w:rFonts w:ascii="Times New Roman CYR" w:eastAsia="Times New Roman CYR" w:hAnsi="Times New Roman CYR" w:cs="Times New Roman CYR"/>
          <w:sz w:val="28"/>
          <w:szCs w:val="28"/>
        </w:rPr>
        <w:t>поселения.</w:t>
      </w:r>
    </w:p>
    <w:p w:rsidR="00B458F6" w:rsidRPr="00F52307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Организатор проведения конкурса:</w:t>
      </w:r>
    </w:p>
    <w:p w:rsidR="00B458F6" w:rsidRPr="00F52307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- Принимает зарегистрированные в </w:t>
      </w:r>
      <w:r w:rsidRPr="003504FA">
        <w:rPr>
          <w:rFonts w:ascii="Times New Roman CYR" w:eastAsia="Times New Roman CYR" w:hAnsi="Times New Roman CYR" w:cs="Times New Roman CYR"/>
          <w:sz w:val="28"/>
          <w:szCs w:val="28"/>
        </w:rPr>
        <w:t>установленном порядке заявления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и заявительные документы на участие в конкурсе.</w:t>
      </w:r>
    </w:p>
    <w:p w:rsidR="00B458F6" w:rsidRPr="00F52307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- Принимает и регистрирует в журнале регистрации конкурсную документацию, представленную участниками конкурса.</w:t>
      </w:r>
    </w:p>
    <w:p w:rsidR="00B458F6" w:rsidRPr="00F52307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Осуществляет организационно-техническое обеспечение работы конкурсной комиссии.</w:t>
      </w:r>
    </w:p>
    <w:p w:rsidR="00B458F6" w:rsidRPr="00F52307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Разрабатывает конкурсную документацию.</w:t>
      </w:r>
    </w:p>
    <w:p w:rsidR="00B458F6" w:rsidRPr="00F52307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Организует подготовку и публикацию извещений о проведении конкурсов, итогах проведения и сведений о победителях конкурсов.</w:t>
      </w:r>
    </w:p>
    <w:p w:rsidR="00092A27" w:rsidRDefault="00B458F6" w:rsidP="002D6651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Обеспечивает хранение протоколов заседаний и других материалов конкурсной комиссии.</w:t>
      </w:r>
    </w:p>
    <w:p w:rsidR="00B458F6" w:rsidRPr="00F52307" w:rsidRDefault="00B458F6" w:rsidP="00B458F6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2. </w:t>
      </w:r>
      <w:r w:rsidR="002D6651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Порядок работы конкурсной комиссии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Руководство подготовкой, проведением и определением победителей конкурсов на право размещения нестационарных торговых объектов (объектов по оказанию услуг) осуществляется конкурсной комиссией, созданной для этих целей постановлением главы администрации</w:t>
      </w:r>
      <w:r w:rsidR="00D77BAB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</w:t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t>ения Терменевский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Конкурсная комиссия: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осуществляет вскрытие конвертов с конкурсной документацией;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рассматривает и оценивает заявления на участие в конкурсе и документы, представленные участниками конкурса;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определяет победителя конкурса;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оформляет протоколы заседаний конкурсной комиссии.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Заседание конкурсной комиссии является правомочным, если на нем присутствует более половины от установленного числа членов конкурсной комиссии.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Конкурсная комиссия принимает решения открытым голосованием.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Решение считается принятым, если за него проголосовало более половины от числа членов конкурсной комиссии, присутствующих на ее заседании.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 случае равенства голосов голос председателя конкурсной комиссии является решающим.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Конкурсная комиссия отклоняет заявления на участие в конкурсе в случае, если: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заявление и заявительные документы, конкурсная документация представлены заявителем по истечении установленного срока приема документов;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- участником конкурса не представлены документы и информация указанная в настоящем порядке.</w:t>
      </w:r>
    </w:p>
    <w:p w:rsidR="00092A27" w:rsidRDefault="00B458F6" w:rsidP="002D6651">
      <w:pPr>
        <w:ind w:firstLine="559"/>
        <w:jc w:val="both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 своей деятельности конкурсная комиссия руководствуется федеральными законами, законами Республики Башкортостан, нормативными правовыми актами Республики Башкортостан и настоящим Положением.</w:t>
      </w:r>
    </w:p>
    <w:p w:rsidR="00B458F6" w:rsidRPr="00F52307" w:rsidRDefault="00B458F6" w:rsidP="00B458F6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3. </w:t>
      </w:r>
      <w:r w:rsidR="002D6651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Условия проведения конкурса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3.1 Решение о проведении конкурса принимается Администрацией сельского поселения Салаватский сельсовет муниципального района Салаватский район Республики Башкортостан.</w:t>
      </w:r>
    </w:p>
    <w:p w:rsidR="00B458F6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 конкурсе принимают участие юридические лица и индивидуальные предприниматели, подавшие заявление, заявительные документы и конкурсную документацию в срок, установленный в извещении о конкурсе.</w:t>
      </w:r>
    </w:p>
    <w:p w:rsidR="003504FA" w:rsidRPr="00F52307" w:rsidRDefault="0025304E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2150D">
        <w:rPr>
          <w:rFonts w:ascii="Times New Roman CYR" w:eastAsia="Times New Roman CYR" w:hAnsi="Times New Roman CYR" w:cs="Times New Roman CYR"/>
          <w:sz w:val="28"/>
          <w:szCs w:val="28"/>
        </w:rPr>
        <w:t>3.2</w:t>
      </w:r>
      <w:proofErr w:type="gramStart"/>
      <w:r w:rsidRPr="00F2150D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3504FA" w:rsidRPr="00D3165D">
        <w:rPr>
          <w:rFonts w:ascii="Times New Roman CYR" w:eastAsia="Times New Roman CYR" w:hAnsi="Times New Roman CYR" w:cs="Times New Roman CYR"/>
          <w:sz w:val="28"/>
          <w:szCs w:val="28"/>
        </w:rPr>
        <w:t>Б</w:t>
      </w:r>
      <w:proofErr w:type="gramEnd"/>
      <w:r w:rsidR="003504FA" w:rsidRPr="00D3165D">
        <w:rPr>
          <w:rFonts w:ascii="Times New Roman CYR" w:eastAsia="Times New Roman CYR" w:hAnsi="Times New Roman CYR" w:cs="Times New Roman CYR"/>
          <w:sz w:val="28"/>
          <w:szCs w:val="28"/>
        </w:rPr>
        <w:t xml:space="preserve">ез проведения конкурентных процедур места для размещения НТО предоставляются: сельскохозяйственным предприятиям, фермерским хозяйствам, которые непосредственно осуществляют продажу (реализацию) собственной продукции, в случае поступления от них единственной заявки на соответствующее место размещение НТО при условии, что в этих </w:t>
      </w:r>
      <w:r w:rsidR="003504FA" w:rsidRPr="00D3165D">
        <w:rPr>
          <w:rFonts w:ascii="Times New Roman CYR" w:eastAsia="Times New Roman CYR" w:hAnsi="Times New Roman CYR" w:cs="Times New Roman CYR"/>
          <w:sz w:val="28"/>
          <w:szCs w:val="28"/>
        </w:rPr>
        <w:br/>
        <w:t>НТО будут выполняться следующие условия: в общем ассортименте продовольственных товаров продукция собственного производства составляет не менее 80 %</w:t>
      </w:r>
      <w:r w:rsidR="004D1914" w:rsidRPr="00D3165D">
        <w:rPr>
          <w:rFonts w:ascii="Times New Roman CYR" w:eastAsia="Times New Roman CYR" w:hAnsi="Times New Roman CYR" w:cs="Times New Roman CYR"/>
          <w:sz w:val="28"/>
          <w:szCs w:val="28"/>
        </w:rPr>
        <w:t>.</w:t>
      </w:r>
    </w:p>
    <w:p w:rsidR="0088671D" w:rsidRPr="00FC079A" w:rsidRDefault="0025304E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3.3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B458F6" w:rsidRPr="00FC079A">
        <w:rPr>
          <w:rFonts w:ascii="Times New Roman CYR" w:eastAsia="Times New Roman CYR" w:hAnsi="Times New Roman CYR" w:cs="Times New Roman CYR"/>
          <w:sz w:val="28"/>
          <w:szCs w:val="28"/>
        </w:rPr>
        <w:t>Лица, желающие разместить нестационарный торговый объект (объект по оказанию услуг), для участия в конкурсе направляют в Администрацию сельского поселения Салаватский сельсовет муниципального района Салаватский район Республики Башкортостан соответствующее заявление</w:t>
      </w:r>
      <w:r w:rsidR="0088671D" w:rsidRPr="00FC079A">
        <w:rPr>
          <w:rFonts w:ascii="Times New Roman CYR" w:eastAsia="Times New Roman CYR" w:hAnsi="Times New Roman CYR" w:cs="Times New Roman CYR"/>
          <w:sz w:val="28"/>
          <w:szCs w:val="28"/>
        </w:rPr>
        <w:t xml:space="preserve"> о возможности размещения </w:t>
      </w:r>
      <w:proofErr w:type="gramStart"/>
      <w:r w:rsidR="0088671D" w:rsidRPr="00FC079A">
        <w:rPr>
          <w:rFonts w:ascii="Times New Roman CYR" w:eastAsia="Times New Roman CYR" w:hAnsi="Times New Roman CYR" w:cs="Times New Roman CYR"/>
          <w:sz w:val="28"/>
          <w:szCs w:val="28"/>
        </w:rPr>
        <w:t>НТО</w:t>
      </w:r>
      <w:proofErr w:type="gramEnd"/>
      <w:r w:rsidR="0088671D" w:rsidRPr="00FC079A">
        <w:rPr>
          <w:rFonts w:ascii="Times New Roman CYR" w:eastAsia="Times New Roman CYR" w:hAnsi="Times New Roman CYR" w:cs="Times New Roman CYR"/>
          <w:sz w:val="28"/>
          <w:szCs w:val="28"/>
        </w:rPr>
        <w:t xml:space="preserve"> в котором указывается:</w:t>
      </w:r>
    </w:p>
    <w:p w:rsidR="0088671D" w:rsidRPr="00FC079A" w:rsidRDefault="00CC0030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C079A"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88671D" w:rsidRPr="00FC079A">
        <w:rPr>
          <w:rFonts w:ascii="Times New Roman CYR" w:eastAsia="Times New Roman CYR" w:hAnsi="Times New Roman CYR" w:cs="Times New Roman CYR"/>
          <w:sz w:val="28"/>
          <w:szCs w:val="28"/>
        </w:rPr>
        <w:t xml:space="preserve"> Местоположение НТО в соответствии с утвержденной схемой;</w:t>
      </w:r>
    </w:p>
    <w:p w:rsidR="0088671D" w:rsidRPr="00FC079A" w:rsidRDefault="00CC0030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C079A"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88671D" w:rsidRPr="00FC079A">
        <w:rPr>
          <w:rFonts w:ascii="Times New Roman CYR" w:eastAsia="Times New Roman CYR" w:hAnsi="Times New Roman CYR" w:cs="Times New Roman CYR"/>
          <w:sz w:val="28"/>
          <w:szCs w:val="28"/>
        </w:rPr>
        <w:t xml:space="preserve"> Специализация НТО;</w:t>
      </w:r>
    </w:p>
    <w:p w:rsidR="00CC0030" w:rsidRDefault="00CC0030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C079A">
        <w:rPr>
          <w:rFonts w:ascii="Times New Roman CYR" w:eastAsia="Times New Roman CYR" w:hAnsi="Times New Roman CYR" w:cs="Times New Roman CYR"/>
          <w:sz w:val="28"/>
          <w:szCs w:val="28"/>
        </w:rPr>
        <w:t>- Реквизиты хозяйствующего субъекта (наименование, Ф.И.О., адрес, контактная информация).</w:t>
      </w:r>
    </w:p>
    <w:p w:rsidR="00B458F6" w:rsidRPr="00F52307" w:rsidRDefault="00CC0030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К заявлению прикладываются следующие документы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:</w:t>
      </w:r>
    </w:p>
    <w:p w:rsidR="00B458F6" w:rsidRPr="00F52307" w:rsidRDefault="00CC0030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 копия устава (для юридических лиц), заверенная заявителем;</w:t>
      </w:r>
    </w:p>
    <w:p w:rsidR="00B458F6" w:rsidRPr="00F52307" w:rsidRDefault="00CC0030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 выписка из Единого государственного реестра юридических лиц для заявителя юридического лица;</w:t>
      </w:r>
    </w:p>
    <w:p w:rsidR="00B458F6" w:rsidRPr="00F52307" w:rsidRDefault="00CC0030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-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 выписка из Единого государственного реестра индивидуальных предпринимателей для заявителя - индивидуального предпринимателя.</w:t>
      </w:r>
    </w:p>
    <w:p w:rsidR="00B458F6" w:rsidRPr="00F52307" w:rsidRDefault="00CC0030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 документ, подтверждающий внесение задатка;</w:t>
      </w:r>
    </w:p>
    <w:p w:rsidR="00B458F6" w:rsidRPr="00F52307" w:rsidRDefault="00CC0030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 документы, подтверждающие полномочия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представителя юридического лица</w:t>
      </w:r>
    </w:p>
    <w:p w:rsidR="00B458F6" w:rsidRPr="00F52307" w:rsidRDefault="00CC0030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 в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случае подачи заявки представителем претендента предъявляется надлежащим образом оформленная доверенность.</w:t>
      </w:r>
    </w:p>
    <w:p w:rsidR="00B458F6" w:rsidRPr="00F52307" w:rsidRDefault="00CC0030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 копия паспорта гражданина Российской Федерации;</w:t>
      </w:r>
    </w:p>
    <w:p w:rsidR="00B458F6" w:rsidRDefault="00CC0030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 информация о режиме работы объекта;</w:t>
      </w:r>
    </w:p>
    <w:p w:rsidR="00B458F6" w:rsidRDefault="00CC0030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B458F6" w:rsidRPr="00D83CA4">
        <w:rPr>
          <w:rFonts w:ascii="Times New Roman CYR" w:eastAsia="Times New Roman CYR" w:hAnsi="Times New Roman CYR" w:cs="Times New Roman CYR"/>
          <w:sz w:val="28"/>
          <w:szCs w:val="28"/>
        </w:rPr>
        <w:t>справка налогового органа об отсутствии задолженности по налогам</w:t>
      </w:r>
      <w:r w:rsidR="00B458F6">
        <w:rPr>
          <w:rFonts w:ascii="Times New Roman CYR" w:eastAsia="Times New Roman CYR" w:hAnsi="Times New Roman CYR" w:cs="Times New Roman CYR"/>
          <w:sz w:val="28"/>
          <w:szCs w:val="28"/>
        </w:rPr>
        <w:t xml:space="preserve"> и пеням</w:t>
      </w:r>
      <w:r w:rsidR="00B458F6" w:rsidRPr="00D83CA4">
        <w:rPr>
          <w:rFonts w:ascii="Times New Roman CYR" w:eastAsia="Times New Roman CYR" w:hAnsi="Times New Roman CYR" w:cs="Times New Roman CYR"/>
          <w:sz w:val="28"/>
          <w:szCs w:val="28"/>
        </w:rPr>
        <w:t>;</w:t>
      </w:r>
    </w:p>
    <w:p w:rsidR="00B458F6" w:rsidRPr="00F52307" w:rsidRDefault="00CC0030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 опись представленных документов.</w:t>
      </w:r>
    </w:p>
    <w:p w:rsidR="00B458F6" w:rsidRPr="0025304E" w:rsidRDefault="0025304E" w:rsidP="00B458F6">
      <w:pPr>
        <w:ind w:firstLine="559"/>
        <w:jc w:val="both"/>
        <w:rPr>
          <w:rFonts w:ascii="Times New Roman CYR" w:eastAsia="Times New Roman CYR" w:hAnsi="Times New Roman CYR" w:cs="Times New Roman CYR"/>
          <w:color w:val="000000" w:themeColor="text1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3.</w:t>
      </w:r>
      <w:r w:rsidRPr="00F2150D">
        <w:rPr>
          <w:rFonts w:ascii="Times New Roman CYR" w:eastAsia="Times New Roman CYR" w:hAnsi="Times New Roman CYR" w:cs="Times New Roman CYR"/>
          <w:sz w:val="28"/>
          <w:szCs w:val="28"/>
        </w:rPr>
        <w:t>4</w:t>
      </w:r>
      <w:r w:rsidR="00B458F6" w:rsidRPr="00F2150D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B458F6" w:rsidRPr="00F2150D">
        <w:rPr>
          <w:rFonts w:ascii="Times New Roman CYR" w:eastAsia="Times New Roman CYR" w:hAnsi="Times New Roman CYR" w:cs="Times New Roman CYR"/>
          <w:color w:val="000000" w:themeColor="text1"/>
          <w:sz w:val="28"/>
          <w:szCs w:val="28"/>
        </w:rPr>
        <w:t>Начальная цен</w:t>
      </w:r>
      <w:r w:rsidRPr="00F2150D">
        <w:rPr>
          <w:rFonts w:ascii="Times New Roman CYR" w:eastAsia="Times New Roman CYR" w:hAnsi="Times New Roman CYR" w:cs="Times New Roman CYR"/>
          <w:color w:val="000000" w:themeColor="text1"/>
          <w:sz w:val="28"/>
          <w:szCs w:val="28"/>
        </w:rPr>
        <w:t>а предмета конкурса определена</w:t>
      </w:r>
      <w:r w:rsidR="00B458F6" w:rsidRPr="00F2150D">
        <w:rPr>
          <w:rFonts w:ascii="Times New Roman CYR" w:eastAsia="Times New Roman CYR" w:hAnsi="Times New Roman CYR" w:cs="Times New Roman CYR"/>
          <w:color w:val="000000" w:themeColor="text1"/>
          <w:sz w:val="28"/>
          <w:szCs w:val="28"/>
        </w:rPr>
        <w:t xml:space="preserve"> в соответствии с Порядком определения платы за место размещения нестационарного т</w:t>
      </w:r>
      <w:r w:rsidR="00F2150D" w:rsidRPr="00F2150D">
        <w:rPr>
          <w:rFonts w:ascii="Times New Roman CYR" w:eastAsia="Times New Roman CYR" w:hAnsi="Times New Roman CYR" w:cs="Times New Roman CYR"/>
          <w:color w:val="000000" w:themeColor="text1"/>
          <w:sz w:val="28"/>
          <w:szCs w:val="28"/>
        </w:rPr>
        <w:t>оргового объекта.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3.5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В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месте с подачей заявительных документов, указанных в настоящем Порядке, участники конкурса подают организатору конкурса в запечатанном виде конкурсные документы, в соответствии с типовой формой. Конкурсные документы регистрируются в журнале регистрации с указанием даты и времени их подачи. По просьбе участников конкурса организатор проведения конкурса выдает расписку в получении документов с указанием даты и времени их получения.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Организатором проведения конкурса устанавливаются места представления документации на участие в конкурсе.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3.6 Заявитель не допускается к участию в конкурсе по следующим основаниям: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непредставление определенных пунктом 3.2 настоящего Порядка необходимых для участия в конкурсе документов или представление недостоверных сведений;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не поступление задатка на счет, указанный в извещении о проведении конкурса, до дня окончания приема документов для участия в конкурсе.</w:t>
      </w:r>
    </w:p>
    <w:p w:rsidR="00B458F6" w:rsidRPr="00F52307" w:rsidRDefault="00B458F6" w:rsidP="002D6651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3.7 Отказ в допуске к участию в торгах по иным основаниям, кроме указанных в пункте 3.6 настоящего Порядка оснований, не допускается.</w:t>
      </w:r>
    </w:p>
    <w:p w:rsidR="00B458F6" w:rsidRPr="00F52307" w:rsidRDefault="00B458F6" w:rsidP="00B458F6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4. </w:t>
      </w:r>
      <w:r w:rsidR="002D6651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Процедура проведения конкурса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Извещение о проведении конкурса (далее - извещение) публикуется в средствах массовой информации или размещается на сайте Администрации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</w:t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t xml:space="preserve">еления </w:t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927B54" w:rsidRPr="00927B54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t>Терменевский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Республики Башкортостан в сети Интернет не позднее, чем за 30 дней до дня проведения конкурса.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Извещение должно содержать следующую информацию: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предмет конкурса;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месторасположение и размер площади места размещения нестационарного торгового объекта (объекта по оказанию услуг);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специализацию, тип нестационарного торгового объекта (объекта по оказанию услуг);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срок размещения нестационарного торгового объекта (объекта по оказанию услуг);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критерии определения победителя конкурса;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место, порядок и срок приема заявлений и заявительных документов, конкурсной документации на участие в конкурсе;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место, дату и время проведения конкурса;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 начальной цене предмета конкурса;</w:t>
      </w:r>
    </w:p>
    <w:p w:rsidR="00B458F6" w:rsidRPr="00F52307" w:rsidRDefault="001F7D5D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На заседании конкурсной комиссии вскрываются конверты с конкурсной документацией. Конкурсная документация, полученная организатором проведения конкурса по истечении установленного срока приема, не вскрывается и по требованию заявителя возвращается ему под расписку в течение 1 месяца со дня проведения конкурса.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Рассмотрение и оценка заявления, заявительных документов и конкурсной документации проводятся конкурсной комиссией, которая на своем заседании проверяет наличие необходимых документов, правильность их оформления и соответствие требованиям действующего законодательства.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Обязательными критериями оценки конкурсной документации и определения победителя конкурса являются: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а) внешний вид и оформление объекта: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эскиз или фотография нестационарного торгового объекта (объекта по оказанию услуг), планируемого к размещению;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для автолавок, автоцистерн, автофургонов - фотография и заверенная заявителем копия паспорта транспортного средства;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б) сведения об оснащении торгово-технологическим оборудованием и инвентарем (в зависимости от специализации объекта);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в) сведения об ассортименте планируемой к реализации продукции (с учетом специализации);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г) сведения о количестве создаваемых рабочих мест;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д) уровень среднемесячной заработной платы работников;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е) цена предлагаемая участником конкурса на право заключения договора на размещение нестационарного торгового объекта.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Представленные материалы участников конкурса оцениваются конкурсной комиссией по бальной шкале по критериям, указанным в таблице. Конкурсные материалы участников конкурса оцениваются со следующим распределением баллов по каждому критерию:</w:t>
      </w:r>
    </w:p>
    <w:p w:rsidR="00B458F6" w:rsidRPr="00F52307" w:rsidRDefault="00B458F6" w:rsidP="00B458F6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tbl>
      <w:tblPr>
        <w:tblW w:w="9923" w:type="dxa"/>
        <w:tblInd w:w="108" w:type="dxa"/>
        <w:tblLayout w:type="fixed"/>
        <w:tblLook w:val="0000"/>
      </w:tblPr>
      <w:tblGrid>
        <w:gridCol w:w="600"/>
        <w:gridCol w:w="4184"/>
        <w:gridCol w:w="3287"/>
        <w:gridCol w:w="1852"/>
      </w:tblGrid>
      <w:tr w:rsidR="005A56FC" w:rsidRPr="00F52307" w:rsidTr="00927B54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B458F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N</w:t>
            </w: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Наименование критерия</w:t>
            </w: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41DEC">
            <w:pP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bookmarkStart w:id="1" w:name="_GoBack"/>
            <w:bookmarkEnd w:id="1"/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Индикатор оценки критерия</w:t>
            </w:r>
          </w:p>
        </w:tc>
        <w:tc>
          <w:tcPr>
            <w:tcW w:w="18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41DEC">
            <w:pPr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Баллы</w:t>
            </w:r>
          </w:p>
        </w:tc>
      </w:tr>
      <w:tr w:rsidR="005A56FC" w:rsidRPr="00F52307" w:rsidTr="00927B54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B458F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1.</w:t>
            </w: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Внешний вид и оформление объекта: - эскиз или фотография нестационарного торгового объекта (объекта по оказанию услуг), планируемого к размещению; - для автолавок, автоцистерн, автофургонов и т.п. - фотография и заверенная заявителем копия паспорта транспортного средства</w:t>
            </w: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Наличие эскиза с предложениями по архитектурно-художественному и цветовому решению</w:t>
            </w:r>
          </w:p>
        </w:tc>
        <w:tc>
          <w:tcPr>
            <w:tcW w:w="18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5A56FC" w:rsidRPr="00F52307" w:rsidTr="00927B54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B458F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Сведения об оснащении </w:t>
            </w:r>
            <w:proofErr w:type="spellStart"/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торговотехнологическим</w:t>
            </w:r>
            <w:proofErr w:type="spellEnd"/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 оборудованием и инвентарем (в зависимости от специализации объекта)</w:t>
            </w: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Наличие </w:t>
            </w:r>
            <w:proofErr w:type="spellStart"/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торговотехнологического</w:t>
            </w:r>
            <w:proofErr w:type="spellEnd"/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 оборудования сроком</w:t>
            </w:r>
          </w:p>
          <w:p w:rsidR="005A56FC" w:rsidRPr="00463618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выпуска:</w:t>
            </w:r>
          </w:p>
          <w:p w:rsidR="005A56FC" w:rsidRPr="00463618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- не более 2-х лет</w:t>
            </w:r>
          </w:p>
          <w:p w:rsidR="005A56FC" w:rsidRPr="00463618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- более 2-х лет</w:t>
            </w:r>
          </w:p>
        </w:tc>
        <w:tc>
          <w:tcPr>
            <w:tcW w:w="18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  <w:p w:rsidR="005A56FC" w:rsidRPr="00463618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  <w:p w:rsidR="005A56FC" w:rsidRPr="00463618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  <w:p w:rsidR="005A56FC" w:rsidRPr="00463618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  <w:p w:rsidR="005A56FC" w:rsidRPr="00463618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10</w:t>
            </w:r>
          </w:p>
          <w:p w:rsidR="005A56FC" w:rsidRPr="00463618" w:rsidRDefault="005A56FC" w:rsidP="003504FA">
            <w:pPr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5A56FC" w:rsidRPr="00F52307" w:rsidTr="00927B54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B458F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lastRenderedPageBreak/>
              <w:t>3</w:t>
            </w: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3 Сведения об ассортименте планируемой к реализации продукции (с учетом специализации)</w:t>
            </w: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Наличие ассортиментного перечня планируемой к реализации</w:t>
            </w:r>
          </w:p>
        </w:tc>
        <w:tc>
          <w:tcPr>
            <w:tcW w:w="18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5A56FC" w:rsidRPr="00F52307" w:rsidTr="00927B54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B458F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Сведения о количестве создаваемых рабочих мест</w:t>
            </w: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Более 3 работников</w:t>
            </w:r>
          </w:p>
        </w:tc>
        <w:tc>
          <w:tcPr>
            <w:tcW w:w="18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10</w:t>
            </w:r>
          </w:p>
        </w:tc>
      </w:tr>
      <w:tr w:rsidR="005A56FC" w:rsidRPr="00F52307" w:rsidTr="00927B54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2 работника</w:t>
            </w:r>
          </w:p>
        </w:tc>
        <w:tc>
          <w:tcPr>
            <w:tcW w:w="18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8</w:t>
            </w:r>
          </w:p>
        </w:tc>
      </w:tr>
      <w:tr w:rsidR="005A56FC" w:rsidRPr="00F52307" w:rsidTr="00927B54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1 работник</w:t>
            </w:r>
          </w:p>
        </w:tc>
        <w:tc>
          <w:tcPr>
            <w:tcW w:w="18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5A56FC" w:rsidRPr="00F52307" w:rsidTr="00927B54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B458F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Планируемый уровень среднемесячной заработной платы работников</w:t>
            </w: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AC7870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AC7870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свыше 20 тыс. руб.</w:t>
            </w:r>
          </w:p>
        </w:tc>
        <w:tc>
          <w:tcPr>
            <w:tcW w:w="18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AC7870" w:rsidRDefault="005A56FC" w:rsidP="003504FA">
            <w:pPr>
              <w:ind w:firstLine="559"/>
              <w:jc w:val="both"/>
              <w:rPr>
                <w:sz w:val="28"/>
                <w:szCs w:val="28"/>
              </w:rPr>
            </w:pPr>
            <w:r w:rsidRPr="00AC7870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10</w:t>
            </w:r>
          </w:p>
        </w:tc>
      </w:tr>
      <w:tr w:rsidR="005A56FC" w:rsidRPr="00F52307" w:rsidTr="00927B54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от 14 до 20 тыс. </w:t>
            </w:r>
            <w:proofErr w:type="spellStart"/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8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8</w:t>
            </w:r>
          </w:p>
        </w:tc>
      </w:tr>
      <w:tr w:rsidR="005A56FC" w:rsidRPr="00F52307" w:rsidTr="00927B54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AC7870" w:rsidRDefault="00283DD5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до 10</w:t>
            </w:r>
            <w:r w:rsidR="00AC7870" w:rsidRPr="00AC7870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 тыс. </w:t>
            </w:r>
            <w:proofErr w:type="spellStart"/>
            <w:r w:rsidR="00AC7870" w:rsidRPr="00AC7870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8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AC7870" w:rsidRDefault="005A56FC" w:rsidP="003504FA">
            <w:pPr>
              <w:ind w:firstLine="559"/>
              <w:jc w:val="both"/>
              <w:rPr>
                <w:sz w:val="28"/>
                <w:szCs w:val="28"/>
              </w:rPr>
            </w:pPr>
            <w:r w:rsidRPr="00AC7870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5A56FC" w:rsidRPr="00F52307" w:rsidTr="00927B54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B458F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Цена предлагаемая участником конкурса на право заключения договора на размещение нестационарного торгового объекта</w:t>
            </w: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более 80% выше начальной цены конкурса</w:t>
            </w:r>
          </w:p>
        </w:tc>
        <w:tc>
          <w:tcPr>
            <w:tcW w:w="18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60</w:t>
            </w:r>
          </w:p>
        </w:tc>
      </w:tr>
      <w:tr w:rsidR="005A56FC" w:rsidRPr="00F52307" w:rsidTr="00927B54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от 60% до 80% выше начальной цены конкурса</w:t>
            </w:r>
          </w:p>
        </w:tc>
        <w:tc>
          <w:tcPr>
            <w:tcW w:w="18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55</w:t>
            </w:r>
          </w:p>
        </w:tc>
      </w:tr>
      <w:tr w:rsidR="005A56FC" w:rsidRPr="00F52307" w:rsidTr="00927B54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от 50% до 60% выше начальной цены конкурса</w:t>
            </w:r>
          </w:p>
        </w:tc>
        <w:tc>
          <w:tcPr>
            <w:tcW w:w="18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50</w:t>
            </w:r>
          </w:p>
        </w:tc>
      </w:tr>
      <w:tr w:rsidR="005A56FC" w:rsidRPr="00F52307" w:rsidTr="00927B54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от 40% до 50% выше начальной цены конкурса</w:t>
            </w:r>
          </w:p>
        </w:tc>
        <w:tc>
          <w:tcPr>
            <w:tcW w:w="18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45</w:t>
            </w:r>
          </w:p>
        </w:tc>
      </w:tr>
      <w:tr w:rsidR="005A56FC" w:rsidRPr="00F52307" w:rsidTr="00927B54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от 30% до 40% выше начальной цены конкурса</w:t>
            </w:r>
          </w:p>
        </w:tc>
        <w:tc>
          <w:tcPr>
            <w:tcW w:w="18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40</w:t>
            </w:r>
          </w:p>
        </w:tc>
      </w:tr>
      <w:tr w:rsidR="005A56FC" w:rsidRPr="00F52307" w:rsidTr="00927B54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от 20% до 30% выше начальной цены конкурса</w:t>
            </w:r>
          </w:p>
        </w:tc>
        <w:tc>
          <w:tcPr>
            <w:tcW w:w="18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35</w:t>
            </w:r>
          </w:p>
        </w:tc>
      </w:tr>
      <w:tr w:rsidR="005A56FC" w:rsidRPr="00F52307" w:rsidTr="00927B54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до 20% выше начальной цены конкурса</w:t>
            </w:r>
          </w:p>
        </w:tc>
        <w:tc>
          <w:tcPr>
            <w:tcW w:w="18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30</w:t>
            </w:r>
          </w:p>
        </w:tc>
      </w:tr>
    </w:tbl>
    <w:p w:rsidR="005A56FC" w:rsidRDefault="005A56FC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 случае, если субъектами малого и среднего предпринимательства набрано одинаковое количество баллов, рейтинг победителей определяется в соответствии с хронологической последовательностью приема документов.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По результатам оценки конкурсной документации конкурсная комиссия определяет победителя конкурса.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При поступлении одного заявления в период с момента объявления конкурса до окончания приема заявлений конкурс считается несостоявшимся, и единственный участник получает право на размещение нестационарного торгового объекта (объекта по оказанию услуг) при условии соответствия представленных документов требованиям, предусмотренным конкурсной документацией, и требованиям, предъявляемым к размещению нестационарного торгового объекта (объекта по оказанию услуг) на территории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E92F65">
        <w:rPr>
          <w:rFonts w:ascii="Times New Roman CYR" w:eastAsia="Times New Roman CYR" w:hAnsi="Times New Roman CYR" w:cs="Times New Roman CYR"/>
          <w:sz w:val="28"/>
          <w:szCs w:val="28"/>
        </w:rPr>
        <w:t>сельского поселения Терменевский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Салаватский район.</w:t>
      </w:r>
    </w:p>
    <w:p w:rsidR="00B458F6" w:rsidRDefault="00B458F6" w:rsidP="002D6651">
      <w:pPr>
        <w:ind w:firstLine="559"/>
        <w:jc w:val="both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Участник конкурса имеет право на основании письменного заявления отозвать свои заявительные документы, конкурсную документацию или заменить конкурсную документацию до истечения срока приема документов на участие в конкурсе. </w:t>
      </w:r>
    </w:p>
    <w:p w:rsidR="002D6651" w:rsidRPr="00F52307" w:rsidRDefault="002D6651" w:rsidP="002D6651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                               6. Оформление результатов конкурса</w:t>
      </w:r>
    </w:p>
    <w:p w:rsidR="00B458F6" w:rsidRPr="00F52307" w:rsidRDefault="002D6651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6.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1. Решение конкурсной комиссии о победителе конкурса оформляется протоколом о результатах проведения конкурса, в котором указываются: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а) предмет конкурса;</w:t>
      </w:r>
    </w:p>
    <w:p w:rsidR="00B458F6" w:rsidRPr="00F52307" w:rsidRDefault="003504FA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б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) состав конкурсной комиссии;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в) наименования участников конкурса;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г) наименование победителя (победителей) конкурса;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д) основания принятия решения об отклонении заявлений на участие в конкурсе (при необходимости);</w:t>
      </w:r>
    </w:p>
    <w:p w:rsidR="00B458F6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е) основания признания конкурса 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несостоявшимся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(при необходимости); 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ж) срок, на который размещается нестационарный торговый объект (объект по оказанию услуг).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Протокол подписывается всеми членами конкурсной комиссии и утверждается председателем конкурсной комиссии.</w:t>
      </w:r>
    </w:p>
    <w:p w:rsidR="00B458F6" w:rsidRPr="00F52307" w:rsidRDefault="002D6651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6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.2. Протокол о результатах конкурса является основанием для заключения с победителем договора на право размещения нестационарного торгового объекта (объекта по оказанию услуг). В течение 10 рабочих дней со дня проведения конкурса между победителем и Администрацией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t>сельского поселения Терменевский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заключается договор на право размещения нестационарного торгового объекта (объекта по оказанию услуг). Изменение существенных условий договора на размещение, а также передача или уступка прав третьим лицам без письменного согласия Администрации сельского поселения Салаватский сельсовет муниципального района Салаватский район по такому договору не допускается.</w:t>
      </w:r>
    </w:p>
    <w:p w:rsidR="00B458F6" w:rsidRPr="00F52307" w:rsidRDefault="002D6651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6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.3. В случае уклонения победителя конкурса от заключения договора в сроки, указанные в п. 7.2 Положения, он утрачивает право на размещение нестационарного торгового объекта (объекта по оказанию услуг).</w:t>
      </w:r>
    </w:p>
    <w:p w:rsidR="00B458F6" w:rsidRDefault="002D6651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6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.4. Итоги проведения конкурса размещаются на официальном сайте Администрации сельского поселения </w:t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t>Терменевский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в сети Интернет.</w:t>
      </w:r>
    </w:p>
    <w:p w:rsidR="00B458F6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3504FA" w:rsidRDefault="003504FA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3504FA" w:rsidRDefault="003504FA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3504FA" w:rsidRDefault="003504FA" w:rsidP="00454FC7">
      <w:pPr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3504FA" w:rsidRDefault="003504FA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2D6651" w:rsidRDefault="002D6651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2D6651" w:rsidRDefault="002D6651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E92F65" w:rsidRDefault="00E92F65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E92F65" w:rsidRDefault="00E92F65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E92F65" w:rsidRDefault="00E92F65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E92F65" w:rsidRDefault="00E92F65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E92F65" w:rsidRDefault="00E92F65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5A56FC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4"/>
          <w:szCs w:val="24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(</w:t>
      </w:r>
      <w:r w:rsidRPr="005A56FC">
        <w:rPr>
          <w:rFonts w:ascii="Times New Roman CYR" w:eastAsia="Times New Roman CYR" w:hAnsi="Times New Roman CYR" w:cs="Times New Roman CYR"/>
          <w:sz w:val="24"/>
          <w:szCs w:val="24"/>
        </w:rPr>
        <w:t>типовая форма)</w:t>
      </w:r>
    </w:p>
    <w:p w:rsidR="00B458F6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4"/>
          <w:szCs w:val="24"/>
        </w:rPr>
      </w:pPr>
      <w:r w:rsidRPr="005A56FC">
        <w:rPr>
          <w:rFonts w:ascii="Times New Roman CYR" w:eastAsia="Times New Roman CYR" w:hAnsi="Times New Roman CYR" w:cs="Times New Roman CYR"/>
          <w:sz w:val="24"/>
          <w:szCs w:val="24"/>
        </w:rPr>
        <w:t xml:space="preserve">Дата, исх. </w:t>
      </w:r>
      <w:r w:rsidR="005A56FC">
        <w:rPr>
          <w:rFonts w:ascii="Times New Roman CYR" w:eastAsia="Times New Roman CYR" w:hAnsi="Times New Roman CYR" w:cs="Times New Roman CYR"/>
          <w:sz w:val="24"/>
          <w:szCs w:val="24"/>
        </w:rPr>
        <w:t>Н</w:t>
      </w:r>
      <w:r w:rsidRPr="005A56FC">
        <w:rPr>
          <w:rFonts w:ascii="Times New Roman CYR" w:eastAsia="Times New Roman CYR" w:hAnsi="Times New Roman CYR" w:cs="Times New Roman CYR"/>
          <w:sz w:val="24"/>
          <w:szCs w:val="24"/>
        </w:rPr>
        <w:t>омер</w:t>
      </w:r>
    </w:p>
    <w:p w:rsidR="005A56FC" w:rsidRPr="00F52307" w:rsidRDefault="005A56FC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Администрация</w:t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Терменевский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B458F6" w:rsidRPr="00F52307" w:rsidRDefault="00B458F6" w:rsidP="00B458F6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B458F6">
      <w:pPr>
        <w:ind w:firstLine="559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ЗАЯВЛЕНИЕ НА УЧАСТИЕ В КОНКУРСЕ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на право размещения нестационарного объекта торговли (объекта по оказанию услуг) на территории</w:t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Терменевский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ЛОТ N ____________________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Адрес объекта: __________________________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Специализация объекта:__________________________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1. Изучив документацию по проведению открытого конкурса на право размещения нестационарного торгового объекта (объекта по оказанию услуг) на территории сельско</w:t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t>го поселения Терменевский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 _____________________________________________________________(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наименовани е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участника конкурса) в лице, ______________________________________________________ (наименование должности, ФИО руководителя - для юридического лица или ФИО индивидуального предпринимателя)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сообщает о согласии участвовать в конкурсе на 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условиях, установленных в извещении о проведении открытого конкурса и направляет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настоящее заявление.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Настоящим заявлением подтверждаем, что в отношении ____________________________________________________________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(наименование организации или ФИО индивидуального предпринимателя - участника</w:t>
      </w:r>
      <w:proofErr w:type="gramEnd"/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конкурса)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не проводится процедура ликвидации, банкротства, деятельность не приостановлена, а также что не имеется неисполненной обязанности по уплате налогов, сборов пеней и налоговых санкций, подлежащих уплате в соответствии с нормами законодательства Российской Федерации.</w:t>
      </w:r>
    </w:p>
    <w:p w:rsidR="005A56FC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По окончании срока действия или в случае досрочного прекращения действия договора на право размещения обязуюсь вывезти (полностью демонтировать) нестационарный объект торговли (объекта по оказанию услуг) с последующим восстановлением благоустройства и озеленения.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2. Данные участника конкурса:</w:t>
      </w:r>
    </w:p>
    <w:tbl>
      <w:tblPr>
        <w:tblW w:w="0" w:type="auto"/>
        <w:tblInd w:w="108" w:type="dxa"/>
        <w:tblLayout w:type="fixed"/>
        <w:tblLook w:val="0000"/>
      </w:tblPr>
      <w:tblGrid>
        <w:gridCol w:w="890"/>
        <w:gridCol w:w="6057"/>
        <w:gridCol w:w="3474"/>
      </w:tblGrid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1</w:t>
            </w: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Полное наименование юридического лица или Ф.И.О. индивидуального предпринимателя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Сокращенное наименование юридического лица или индивидуального предпринимателя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2</w:t>
            </w: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Регистрационные данные: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Дата, место и орган регистрации юридического лица, индивидуального предпринимателя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ОГРН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ИНН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КПП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ОКПО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3</w:t>
            </w: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Номер, почтовый адрес инспекции ФНС, в которой участник конкурса зарегистрирован в качестве налогоплательщика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Юридический адрес/место жительства участника конкурса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Почтовый адрес участника конкурса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Почтовый индекс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Село (город)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Улица (проспект, переулок и т.д.)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Номер дома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Корпус (стр.)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Офис (квартира)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6</w:t>
            </w: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Банковские реквизиты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Наименование обслуживающего банка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Расчетный счет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Корреспондентский счет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БИК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</w:tbl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 Заявительные документы: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- копия устава (для юридических лиц), заверенная заявителем - на ____ л. в 1 </w:t>
      </w:r>
      <w:proofErr w:type="spell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экз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выписка из Единого государственного реестра юридических лиц для заявителя юридического лица;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выписка из Единого государственного реестра индивидуальных предпринимателей для заявителя - индивидуального предпринимателя;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документ, подтверждающий внесение задатка;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документы, подтверждающие полномочия представителя юридического лица;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копия паспорта гражданина Российской Федерации;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информация о режиме работы объекта;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опись представленных документов.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Участник конкурса (руководитель юридического лица или индивидуальный предприниматель)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М.П. __________________ (подпись) _____________________ (ФИО)</w:t>
      </w:r>
    </w:p>
    <w:p w:rsidR="005A56FC" w:rsidRDefault="005A56FC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5A56FC" w:rsidRDefault="005A56FC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3A3445" w:rsidRDefault="003A3445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3A3445" w:rsidRDefault="003A3445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3A3445" w:rsidRDefault="003A3445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3A3445" w:rsidRDefault="003A3445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3A3445" w:rsidRDefault="003A3445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3A3445" w:rsidRDefault="003A3445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B458F6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4"/>
          <w:szCs w:val="24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(</w:t>
      </w:r>
      <w:r w:rsidRPr="00B458F6">
        <w:rPr>
          <w:rFonts w:ascii="Times New Roman CYR" w:eastAsia="Times New Roman CYR" w:hAnsi="Times New Roman CYR" w:cs="Times New Roman CYR"/>
          <w:sz w:val="24"/>
          <w:szCs w:val="24"/>
        </w:rPr>
        <w:t>типовая форма)</w:t>
      </w:r>
    </w:p>
    <w:p w:rsidR="00B458F6" w:rsidRPr="00B458F6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4"/>
          <w:szCs w:val="24"/>
        </w:rPr>
      </w:pPr>
      <w:r w:rsidRPr="00B458F6">
        <w:rPr>
          <w:rFonts w:ascii="Times New Roman CYR" w:eastAsia="Times New Roman CYR" w:hAnsi="Times New Roman CYR" w:cs="Times New Roman CYR"/>
          <w:sz w:val="24"/>
          <w:szCs w:val="24"/>
        </w:rPr>
        <w:t>Дата, исх. номер</w:t>
      </w:r>
    </w:p>
    <w:p w:rsidR="00B458F6" w:rsidRPr="00F52307" w:rsidRDefault="00B458F6" w:rsidP="00B458F6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Администрация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</w:t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t>льского поселения Терменевский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B458F6" w:rsidRPr="00F52307" w:rsidRDefault="00B458F6" w:rsidP="00B458F6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Конкурсные предложения, представляемые участником на право размещения нестационарных объектов торговли (объектов по оказанию услуг) на территории</w:t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 Терменевский 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ЛОТ N ____________________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Адрес объекта: _____________________________________________________ Специализация объекта: _________________________________________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Конкурсные предложения участника (наименование участника) _________________________________________________________________</w:t>
      </w:r>
    </w:p>
    <w:tbl>
      <w:tblPr>
        <w:tblW w:w="10421" w:type="dxa"/>
        <w:tblInd w:w="108" w:type="dxa"/>
        <w:tblLayout w:type="fixed"/>
        <w:tblLook w:val="0000"/>
      </w:tblPr>
      <w:tblGrid>
        <w:gridCol w:w="884"/>
        <w:gridCol w:w="6063"/>
        <w:gridCol w:w="3474"/>
      </w:tblGrid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F2676D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№</w:t>
            </w: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Перечень конкурсных документов и информации, оцениваемых конкурсной комиссией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Конкурсные предложения участника</w:t>
            </w: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1</w:t>
            </w: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Внешний вид и оформление объекта:</w:t>
            </w:r>
          </w:p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- эскиз или фотография нестационарного торгового объекта (объекта по оказанию услуг), планируемого к размещению;</w:t>
            </w:r>
          </w:p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- для автолавок, автоцистерн, автофургонов заверенная заявителем копия паспорта транспортного средства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2</w:t>
            </w: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Сведения об оснащении торгово-технологическим оборудованием и инвентарем </w:t>
            </w: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lastRenderedPageBreak/>
              <w:t>(в зависимости от специализации объекта) необходимо приложить паспорт торгово-технологического оборудования.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lastRenderedPageBreak/>
              <w:t>3</w:t>
            </w: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Сведения об ассортименте планируемой к реализации продукции (с учетом специализации) необходимо приложить ассортиментный перечень товаров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4</w:t>
            </w: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Количество создаваемых рабочих мест, ед.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</w:t>
            </w: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Планируемый уровень среднемесячной заработной платы работников, руб.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6</w:t>
            </w: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Цена, предлагаемая участником конкурса на право заключения договора на размещение нестационарного торгового объекта, руб.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3504FA">
            <w:pPr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</w:tbl>
    <w:p w:rsidR="00B458F6" w:rsidRPr="00F52307" w:rsidRDefault="00B458F6" w:rsidP="00B458F6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Прилагаю заверенные заявителем копии документов на _______________________________ листах.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Участник конкурса (руководитель юридического лица или индивидуальный предприниматель) __________________ (подпись) __________________ (ФИО)</w:t>
      </w:r>
    </w:p>
    <w:p w:rsidR="00B458F6" w:rsidRPr="00F52307" w:rsidRDefault="00B458F6" w:rsidP="00B458F6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bCs/>
          <w:color w:val="26282F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bCs/>
          <w:color w:val="26282F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bCs/>
          <w:color w:val="26282F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bCs/>
          <w:color w:val="26282F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bCs/>
          <w:color w:val="26282F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bCs/>
          <w:color w:val="26282F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bCs/>
          <w:color w:val="26282F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bCs/>
          <w:color w:val="26282F"/>
          <w:sz w:val="28"/>
          <w:szCs w:val="28"/>
        </w:rPr>
      </w:pPr>
    </w:p>
    <w:p w:rsidR="00092A27" w:rsidRDefault="00092A27" w:rsidP="00B458F6">
      <w:pPr>
        <w:ind w:firstLine="559"/>
        <w:jc w:val="right"/>
        <w:rPr>
          <w:rFonts w:ascii="Times New Roman CYR" w:eastAsia="Times New Roman CYR" w:hAnsi="Times New Roman CYR" w:cs="Times New Roman CYR"/>
          <w:bCs/>
          <w:color w:val="26282F"/>
          <w:sz w:val="28"/>
          <w:szCs w:val="28"/>
        </w:rPr>
      </w:pPr>
    </w:p>
    <w:p w:rsidR="00B458F6" w:rsidRDefault="0066138D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bCs/>
          <w:color w:val="26282F"/>
          <w:sz w:val="28"/>
          <w:szCs w:val="28"/>
        </w:rPr>
      </w:pPr>
      <w:r>
        <w:rPr>
          <w:rFonts w:ascii="Times New Roman CYR" w:eastAsia="Times New Roman CYR" w:hAnsi="Times New Roman CYR" w:cs="Times New Roman CYR"/>
          <w:bCs/>
          <w:color w:val="26282F"/>
          <w:sz w:val="28"/>
          <w:szCs w:val="28"/>
        </w:rPr>
        <w:lastRenderedPageBreak/>
        <w:t>Приложение N 3</w:t>
      </w:r>
      <w:r w:rsidR="00B458F6" w:rsidRPr="004E6924">
        <w:rPr>
          <w:rFonts w:ascii="Times New Roman CYR" w:eastAsia="Times New Roman CYR" w:hAnsi="Times New Roman CYR" w:cs="Times New Roman CYR"/>
          <w:bCs/>
          <w:color w:val="26282F"/>
          <w:sz w:val="28"/>
          <w:szCs w:val="28"/>
        </w:rPr>
        <w:t xml:space="preserve"> </w:t>
      </w:r>
    </w:p>
    <w:p w:rsidR="00927B54" w:rsidRDefault="00B458F6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bCs/>
          <w:color w:val="26282F"/>
          <w:sz w:val="28"/>
          <w:szCs w:val="28"/>
        </w:rPr>
      </w:pPr>
      <w:r w:rsidRPr="004E6924">
        <w:rPr>
          <w:rFonts w:ascii="Times New Roman CYR" w:eastAsia="Times New Roman CYR" w:hAnsi="Times New Roman CYR" w:cs="Times New Roman CYR"/>
          <w:bCs/>
          <w:color w:val="26282F"/>
          <w:sz w:val="28"/>
          <w:szCs w:val="28"/>
        </w:rPr>
        <w:t xml:space="preserve">к Постановлению </w:t>
      </w:r>
    </w:p>
    <w:p w:rsidR="00B458F6" w:rsidRPr="004E6924" w:rsidRDefault="00B458F6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 w:rsidRPr="004E6924">
        <w:rPr>
          <w:rFonts w:ascii="Times New Roman CYR" w:eastAsia="Times New Roman CYR" w:hAnsi="Times New Roman CYR" w:cs="Times New Roman CYR"/>
          <w:bCs/>
          <w:color w:val="26282F"/>
          <w:sz w:val="28"/>
          <w:szCs w:val="28"/>
        </w:rPr>
        <w:t>сельского поселения</w:t>
      </w:r>
    </w:p>
    <w:p w:rsidR="00927B54" w:rsidRDefault="00927B54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Терменевский 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</w:t>
      </w:r>
    </w:p>
    <w:p w:rsidR="00B458F6" w:rsidRPr="00F52307" w:rsidRDefault="00B458F6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 муниципального района</w:t>
      </w:r>
    </w:p>
    <w:p w:rsidR="00927B54" w:rsidRDefault="00B458F6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Салаватский район</w:t>
      </w:r>
    </w:p>
    <w:p w:rsidR="00B458F6" w:rsidRPr="00F52307" w:rsidRDefault="00B458F6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Республики Башкортостан</w:t>
      </w:r>
    </w:p>
    <w:p w:rsidR="00B458F6" w:rsidRPr="00F52307" w:rsidRDefault="007C7A3E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№  63  от «27</w:t>
      </w:r>
      <w:r w:rsidR="00F2676D">
        <w:rPr>
          <w:rFonts w:ascii="Times New Roman CYR" w:eastAsia="Times New Roman CYR" w:hAnsi="Times New Roman CYR" w:cs="Times New Roman CYR"/>
          <w:sz w:val="28"/>
          <w:szCs w:val="28"/>
        </w:rPr>
        <w:t>»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декабря </w:t>
      </w:r>
      <w:r w:rsidR="00F2676D">
        <w:rPr>
          <w:rFonts w:ascii="Times New Roman CYR" w:eastAsia="Times New Roman CYR" w:hAnsi="Times New Roman CYR" w:cs="Times New Roman CYR"/>
          <w:sz w:val="28"/>
          <w:szCs w:val="28"/>
        </w:rPr>
        <w:t xml:space="preserve"> 2021 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г.</w:t>
      </w:r>
    </w:p>
    <w:p w:rsidR="00B458F6" w:rsidRPr="00F52307" w:rsidRDefault="00B458F6" w:rsidP="00B458F6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927B54" w:rsidRDefault="00B458F6" w:rsidP="00B458F6">
      <w:pPr>
        <w:spacing w:before="108" w:after="108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927B54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 xml:space="preserve">Порядок определения платы за место размещения нестационарного торгового объекта на территории </w:t>
      </w:r>
      <w:r w:rsidR="00927B54" w:rsidRPr="00927B54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 xml:space="preserve">сельского поселения  </w:t>
      </w:r>
      <w:r w:rsidR="00927B54" w:rsidRPr="00927B54">
        <w:rPr>
          <w:rFonts w:ascii="Times New Roman" w:eastAsia="Times New Roman CYR" w:hAnsi="Times New Roman" w:cs="Times New Roman"/>
          <w:b/>
          <w:sz w:val="28"/>
          <w:szCs w:val="28"/>
        </w:rPr>
        <w:t>Терменевский</w:t>
      </w:r>
      <w:r w:rsidR="00927B54" w:rsidRPr="00927B54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 xml:space="preserve">  </w:t>
      </w:r>
      <w:r w:rsidRPr="00927B54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>сельсовет муниципального района Салаватский район</w:t>
      </w:r>
    </w:p>
    <w:p w:rsidR="00B458F6" w:rsidRPr="00927B54" w:rsidRDefault="00B458F6" w:rsidP="00B458F6">
      <w:pPr>
        <w:ind w:firstLine="720"/>
        <w:jc w:val="both"/>
        <w:rPr>
          <w:rFonts w:ascii="Times New Roman" w:eastAsia="Times New Roman CYR" w:hAnsi="Times New Roman" w:cs="Times New Roman"/>
          <w:b/>
          <w:sz w:val="28"/>
          <w:szCs w:val="28"/>
        </w:rPr>
      </w:pPr>
    </w:p>
    <w:p w:rsidR="00B458F6" w:rsidRPr="00F52307" w:rsidRDefault="00B458F6" w:rsidP="00B458F6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1. Общие положения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1.1 Настоящий Порядок устанавливает порядок определения размера платы за место размещения нестационарного торгового объекта на территории</w:t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Терменевский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B458F6" w:rsidRPr="00F52307" w:rsidRDefault="00B458F6" w:rsidP="00B458F6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2. Размер платы и начальной цены</w:t>
      </w:r>
    </w:p>
    <w:p w:rsidR="0093714C" w:rsidRPr="00F52307" w:rsidRDefault="00B458F6" w:rsidP="0093714C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2.1 Годовой размер платы за место размещения нестационарного торгового объекта определяется по результатам проведения открытого конкурса.</w:t>
      </w:r>
    </w:p>
    <w:p w:rsidR="0093714C" w:rsidRPr="001F7D5D" w:rsidRDefault="00B458F6" w:rsidP="001F7D5D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2.2 Начальная цена пред</w:t>
      </w:r>
      <w:r w:rsidR="0093714C">
        <w:rPr>
          <w:rFonts w:ascii="Times New Roman CYR" w:eastAsia="Times New Roman CYR" w:hAnsi="Times New Roman CYR" w:cs="Times New Roman CYR"/>
          <w:sz w:val="28"/>
          <w:szCs w:val="28"/>
        </w:rPr>
        <w:t>мета конкурса: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9"/>
        <w:gridCol w:w="6313"/>
        <w:gridCol w:w="3402"/>
      </w:tblGrid>
      <w:tr w:rsidR="0093714C" w:rsidRPr="0093714C" w:rsidTr="003C0FDD">
        <w:trPr>
          <w:trHeight w:val="684"/>
        </w:trPr>
        <w:tc>
          <w:tcPr>
            <w:tcW w:w="599" w:type="dxa"/>
          </w:tcPr>
          <w:p w:rsidR="0093714C" w:rsidRPr="0093714C" w:rsidRDefault="0093714C" w:rsidP="002D14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313" w:type="dxa"/>
          </w:tcPr>
          <w:p w:rsidR="0093714C" w:rsidRPr="0093714C" w:rsidRDefault="0093714C" w:rsidP="002D14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402" w:type="dxa"/>
          </w:tcPr>
          <w:p w:rsidR="0093714C" w:rsidRPr="0093714C" w:rsidRDefault="0093714C" w:rsidP="002D14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Стоимость</w:t>
            </w:r>
          </w:p>
        </w:tc>
      </w:tr>
      <w:tr w:rsidR="006D2223" w:rsidRPr="0093714C" w:rsidTr="003C0FDD">
        <w:trPr>
          <w:trHeight w:val="342"/>
        </w:trPr>
        <w:tc>
          <w:tcPr>
            <w:tcW w:w="599" w:type="dxa"/>
          </w:tcPr>
          <w:p w:rsidR="006D2223" w:rsidRPr="0093714C" w:rsidRDefault="003C0FDD" w:rsidP="002D14C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13" w:type="dxa"/>
          </w:tcPr>
          <w:p w:rsidR="006D2223" w:rsidRPr="0093714C" w:rsidRDefault="006D2223" w:rsidP="006D22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 xml:space="preserve">Торговля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хлебом и хлебобулочными изделиями</w:t>
            </w:r>
          </w:p>
        </w:tc>
        <w:tc>
          <w:tcPr>
            <w:tcW w:w="3402" w:type="dxa"/>
          </w:tcPr>
          <w:p w:rsidR="006D2223" w:rsidRPr="00454FC7" w:rsidRDefault="000A5E9C" w:rsidP="006D222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10</w:t>
            </w:r>
            <w:r w:rsidR="006D2223" w:rsidRPr="00454FC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0,0 рублей в день</w:t>
            </w:r>
          </w:p>
        </w:tc>
      </w:tr>
      <w:tr w:rsidR="006D2223" w:rsidRPr="0093714C" w:rsidTr="003C0FDD">
        <w:trPr>
          <w:trHeight w:val="342"/>
        </w:trPr>
        <w:tc>
          <w:tcPr>
            <w:tcW w:w="599" w:type="dxa"/>
          </w:tcPr>
          <w:p w:rsidR="006D2223" w:rsidRPr="0093714C" w:rsidRDefault="003C0FDD" w:rsidP="002D14C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13" w:type="dxa"/>
          </w:tcPr>
          <w:p w:rsidR="006D2223" w:rsidRDefault="006D2223" w:rsidP="006D22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Торговля мясной гастрономией</w:t>
            </w:r>
          </w:p>
        </w:tc>
        <w:tc>
          <w:tcPr>
            <w:tcW w:w="3402" w:type="dxa"/>
          </w:tcPr>
          <w:p w:rsidR="006D2223" w:rsidRPr="00454FC7" w:rsidRDefault="006D2223" w:rsidP="006D222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250,00 рублей в день</w:t>
            </w:r>
          </w:p>
        </w:tc>
      </w:tr>
      <w:tr w:rsidR="006D2223" w:rsidRPr="0093714C" w:rsidTr="003C0FDD">
        <w:trPr>
          <w:trHeight w:val="342"/>
        </w:trPr>
        <w:tc>
          <w:tcPr>
            <w:tcW w:w="599" w:type="dxa"/>
          </w:tcPr>
          <w:p w:rsidR="006D2223" w:rsidRPr="0093714C" w:rsidRDefault="003C0FDD" w:rsidP="002D14C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13" w:type="dxa"/>
          </w:tcPr>
          <w:p w:rsidR="006D2223" w:rsidRDefault="006D2223" w:rsidP="006D22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Торговля молоком и молочными продукты</w:t>
            </w:r>
          </w:p>
        </w:tc>
        <w:tc>
          <w:tcPr>
            <w:tcW w:w="3402" w:type="dxa"/>
          </w:tcPr>
          <w:p w:rsidR="006D2223" w:rsidRDefault="006D2223" w:rsidP="006D222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100,00 рублей в день</w:t>
            </w:r>
          </w:p>
        </w:tc>
      </w:tr>
      <w:tr w:rsidR="003C0FDD" w:rsidRPr="0093714C" w:rsidTr="003C0FDD">
        <w:trPr>
          <w:trHeight w:val="342"/>
        </w:trPr>
        <w:tc>
          <w:tcPr>
            <w:tcW w:w="599" w:type="dxa"/>
          </w:tcPr>
          <w:p w:rsidR="003C0FDD" w:rsidRPr="0093714C" w:rsidRDefault="003C0FDD" w:rsidP="002D14C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13" w:type="dxa"/>
          </w:tcPr>
          <w:p w:rsidR="003C0FDD" w:rsidRPr="0093714C" w:rsidRDefault="003C0FDD" w:rsidP="00D43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Торговля овощами и фруктами</w:t>
            </w:r>
          </w:p>
        </w:tc>
        <w:tc>
          <w:tcPr>
            <w:tcW w:w="3402" w:type="dxa"/>
          </w:tcPr>
          <w:p w:rsidR="003C0FDD" w:rsidRPr="00454FC7" w:rsidRDefault="003C0FDD" w:rsidP="000A5E9C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54FC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50,0 руб. в день</w:t>
            </w:r>
          </w:p>
        </w:tc>
      </w:tr>
      <w:tr w:rsidR="003C0FDD" w:rsidRPr="0093714C" w:rsidTr="003C0FDD">
        <w:trPr>
          <w:trHeight w:val="342"/>
        </w:trPr>
        <w:tc>
          <w:tcPr>
            <w:tcW w:w="599" w:type="dxa"/>
          </w:tcPr>
          <w:p w:rsidR="003C0FDD" w:rsidRPr="0093714C" w:rsidRDefault="003C0FDD" w:rsidP="002D14C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13" w:type="dxa"/>
          </w:tcPr>
          <w:p w:rsidR="003C0FDD" w:rsidRPr="0093714C" w:rsidRDefault="003C0FDD" w:rsidP="00D43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Торговля медом</w:t>
            </w:r>
          </w:p>
        </w:tc>
        <w:tc>
          <w:tcPr>
            <w:tcW w:w="3402" w:type="dxa"/>
          </w:tcPr>
          <w:p w:rsidR="003C0FDD" w:rsidRPr="00454FC7" w:rsidRDefault="003C0FDD" w:rsidP="00D43E1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250,00 рублей в день</w:t>
            </w:r>
          </w:p>
        </w:tc>
      </w:tr>
      <w:tr w:rsidR="000A5E9C" w:rsidRPr="0093714C" w:rsidTr="003C0FDD">
        <w:trPr>
          <w:trHeight w:val="342"/>
        </w:trPr>
        <w:tc>
          <w:tcPr>
            <w:tcW w:w="599" w:type="dxa"/>
          </w:tcPr>
          <w:p w:rsidR="000A5E9C" w:rsidRDefault="000A5E9C" w:rsidP="002D14C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13" w:type="dxa"/>
          </w:tcPr>
          <w:p w:rsidR="000A5E9C" w:rsidRPr="0093714C" w:rsidRDefault="000A5E9C" w:rsidP="00D43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Торговля промышленными товарами</w:t>
            </w:r>
          </w:p>
        </w:tc>
        <w:tc>
          <w:tcPr>
            <w:tcW w:w="3402" w:type="dxa"/>
          </w:tcPr>
          <w:p w:rsidR="000A5E9C" w:rsidRPr="00454FC7" w:rsidRDefault="000A5E9C" w:rsidP="000A5E9C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70</w:t>
            </w:r>
            <w:r w:rsidRPr="00454FC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,0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  <w:r w:rsidRPr="00454FC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в день</w:t>
            </w:r>
          </w:p>
        </w:tc>
      </w:tr>
    </w:tbl>
    <w:p w:rsidR="00D673D6" w:rsidRDefault="00B458F6" w:rsidP="003C0FDD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Порядок, условия и сроки внесения платы за место размещения неста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ционарного торгового объекта 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определяются договором на размещение нестационарного торгового объекта.</w:t>
      </w:r>
    </w:p>
    <w:p w:rsidR="00B458F6" w:rsidRDefault="00B458F6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Приложение N </w:t>
      </w:r>
      <w:r w:rsidR="0066138D">
        <w:rPr>
          <w:rFonts w:ascii="Times New Roman CYR" w:eastAsia="Times New Roman CYR" w:hAnsi="Times New Roman CYR" w:cs="Times New Roman CYR"/>
          <w:sz w:val="28"/>
          <w:szCs w:val="28"/>
        </w:rPr>
        <w:t>4</w:t>
      </w:r>
    </w:p>
    <w:p w:rsidR="00927B54" w:rsidRDefault="004A25EB" w:rsidP="004A25EB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bCs/>
          <w:color w:val="26282F"/>
          <w:sz w:val="28"/>
          <w:szCs w:val="28"/>
        </w:rPr>
      </w:pPr>
      <w:r w:rsidRPr="004E6924">
        <w:rPr>
          <w:rFonts w:ascii="Times New Roman CYR" w:eastAsia="Times New Roman CYR" w:hAnsi="Times New Roman CYR" w:cs="Times New Roman CYR"/>
          <w:bCs/>
          <w:color w:val="26282F"/>
          <w:sz w:val="28"/>
          <w:szCs w:val="28"/>
        </w:rPr>
        <w:t>к Постановлению</w:t>
      </w:r>
    </w:p>
    <w:p w:rsidR="004A25EB" w:rsidRPr="004E6924" w:rsidRDefault="004A25EB" w:rsidP="004A25EB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 w:rsidRPr="004E6924">
        <w:rPr>
          <w:rFonts w:ascii="Times New Roman CYR" w:eastAsia="Times New Roman CYR" w:hAnsi="Times New Roman CYR" w:cs="Times New Roman CYR"/>
          <w:bCs/>
          <w:color w:val="26282F"/>
          <w:sz w:val="28"/>
          <w:szCs w:val="28"/>
        </w:rPr>
        <w:t xml:space="preserve"> сельского поселения</w:t>
      </w:r>
    </w:p>
    <w:p w:rsidR="00927B54" w:rsidRDefault="00927B54" w:rsidP="004A25EB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Терменевский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4A25EB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сельсовет  </w:t>
      </w:r>
    </w:p>
    <w:p w:rsidR="004A25EB" w:rsidRPr="00F52307" w:rsidRDefault="004A25EB" w:rsidP="004A25EB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муниципального района</w:t>
      </w:r>
    </w:p>
    <w:p w:rsidR="00927B54" w:rsidRDefault="004A25EB" w:rsidP="004A25EB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Салаватский район </w:t>
      </w:r>
    </w:p>
    <w:p w:rsidR="004A25EB" w:rsidRPr="00F52307" w:rsidRDefault="004A25EB" w:rsidP="004A25EB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Республики Башкортостан</w:t>
      </w:r>
    </w:p>
    <w:p w:rsidR="004A25EB" w:rsidRPr="00F52307" w:rsidRDefault="007C7A3E" w:rsidP="004A25EB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№  63 </w:t>
      </w:r>
      <w:r w:rsidR="004A25EB">
        <w:rPr>
          <w:rFonts w:ascii="Times New Roman CYR" w:eastAsia="Times New Roman CYR" w:hAnsi="Times New Roman CYR" w:cs="Times New Roman CYR"/>
          <w:sz w:val="28"/>
          <w:szCs w:val="28"/>
        </w:rPr>
        <w:t xml:space="preserve"> от «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27</w:t>
      </w:r>
      <w:r w:rsidR="004A25EB">
        <w:rPr>
          <w:rFonts w:ascii="Times New Roman CYR" w:eastAsia="Times New Roman CYR" w:hAnsi="Times New Roman CYR" w:cs="Times New Roman CYR"/>
          <w:sz w:val="28"/>
          <w:szCs w:val="28"/>
        </w:rPr>
        <w:t>»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 декабря </w:t>
      </w:r>
      <w:r w:rsidR="004A25EB">
        <w:rPr>
          <w:rFonts w:ascii="Times New Roman CYR" w:eastAsia="Times New Roman CYR" w:hAnsi="Times New Roman CYR" w:cs="Times New Roman CYR"/>
          <w:sz w:val="28"/>
          <w:szCs w:val="28"/>
        </w:rPr>
        <w:t xml:space="preserve"> 2021 </w:t>
      </w:r>
      <w:r w:rsidR="004A25EB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г.</w:t>
      </w:r>
    </w:p>
    <w:p w:rsidR="004A25EB" w:rsidRPr="00F52307" w:rsidRDefault="004A25EB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</w:p>
    <w:p w:rsidR="00927B54" w:rsidRDefault="00B458F6" w:rsidP="00B458F6">
      <w:pPr>
        <w:spacing w:before="108" w:after="108"/>
        <w:jc w:val="center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 w:rsidRPr="00927B54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Типовая форма договора на размещение нестационарного торгового объекта (объекта по оказанию услуг) на территории сельского </w:t>
      </w:r>
      <w:r w:rsidR="00927B54" w:rsidRPr="00927B54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поселения </w:t>
      </w:r>
      <w:r w:rsidR="00927B54" w:rsidRPr="00927B54">
        <w:rPr>
          <w:rFonts w:ascii="Times New Roman CYR" w:eastAsia="Times New Roman CYR" w:hAnsi="Times New Roman CYR" w:cs="Times New Roman CYR"/>
          <w:b/>
          <w:sz w:val="28"/>
          <w:szCs w:val="28"/>
        </w:rPr>
        <w:t>Терменевский</w:t>
      </w:r>
      <w:r w:rsidR="00927B54" w:rsidRPr="00927B54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</w:t>
      </w:r>
      <w:r w:rsidRPr="00927B54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сельсовет муниципального района Салаватский район</w:t>
      </w:r>
    </w:p>
    <w:p w:rsidR="00B458F6" w:rsidRPr="00927B54" w:rsidRDefault="00B458F6" w:rsidP="00B458F6">
      <w:pPr>
        <w:spacing w:before="108" w:after="108"/>
        <w:jc w:val="center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927B54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Республики Башкортостан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___________________________________________________________ в лице ________________________________________________________________,</w:t>
      </w:r>
    </w:p>
    <w:p w:rsidR="00B458F6" w:rsidRPr="008A794F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</w:rPr>
      </w:pPr>
      <w:r w:rsidRPr="008A794F">
        <w:rPr>
          <w:rFonts w:ascii="Times New Roman CYR" w:eastAsia="Times New Roman CYR" w:hAnsi="Times New Roman CYR" w:cs="Times New Roman CYR"/>
        </w:rPr>
        <w:t>(полное наименование победителя конкурса) (должность, Ф.И.О.)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действующего на основании _________________________, именуемое в дальнейшем "Победитель конкурса", с одной стороны, и Администрация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t>сельского поселения Терменевский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 в лице главы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t>сельского поселения Терменевский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</w:t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t xml:space="preserve">униципального района Салаватский 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район действующего на основании Устава</w:t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Терменевский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район, именуемая в дальнейшем "СП", с другой стороны, а вместе именуемые "Стороны", по результатам открытого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конкурса на право заключения договора на размещение нестационарного торгового объекта (объекта по оказанию услуг) (полное наименование конкурса и реквизиты постановления главы Администрации</w:t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Терменевский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РБ о проведении конкурса) и на основании протокола о результатах конкурса N ___ 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от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_____ заключили настоящий договор о нижеследующем:</w:t>
      </w:r>
    </w:p>
    <w:p w:rsidR="00B458F6" w:rsidRPr="008A794F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8A794F">
        <w:rPr>
          <w:rFonts w:ascii="Times New Roman CYR" w:eastAsia="Times New Roman CYR" w:hAnsi="Times New Roman CYR" w:cs="Times New Roman CYR"/>
          <w:b/>
          <w:sz w:val="28"/>
          <w:szCs w:val="28"/>
        </w:rPr>
        <w:t>1. Предмет договора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1.1. Администрация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</w:t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t>я</w:t>
      </w:r>
      <w:r w:rsidR="00927B54" w:rsidRPr="00927B54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927B54">
        <w:rPr>
          <w:rFonts w:ascii="Times New Roman CYR" w:eastAsia="Times New Roman CYR" w:hAnsi="Times New Roman CYR" w:cs="Times New Roman CYR"/>
          <w:sz w:val="28"/>
          <w:szCs w:val="28"/>
        </w:rPr>
        <w:t>Терменевский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предоставляет Победителю конкурса право 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разместить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нестационарный торговый объект (объект по оказанию услуг): __________________________________________________________________ (вид и специализация объекта) __________________________________________________________________ (далее-Объект): 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_________________________________________________________________________ ____ (месторасположение Объекта)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согласно утвержденной Схеме размещения, Победитель конкурса обязуется разместить и обеспечить в течение всего срока действия настоящего договора функционирование Объекта на условиях и в порядке, предусмотренных в соответствии с настоящим договором, федеральным законодательством, законодательством Республики Башкортостан, а также муниципальными правовыми актами муниципального района Салаватский район Республики Башкортостан.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1.2. Настоящий договор на размещение нестационарного Объекта является подтверждением права Победителя конкурса на осуществление торговой деятельности (деятельности по оказанию услуг) в месте, установленном схемой размещения нестационарных Объектов и пунктом 1.1 настоящего договора.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1.3. Период размещения Объекта устанавливается с "___"______ _______г. по "____" _________ ________ г.</w:t>
      </w:r>
    </w:p>
    <w:p w:rsidR="00B458F6" w:rsidRPr="008A794F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F2150D">
        <w:rPr>
          <w:rFonts w:ascii="Times New Roman CYR" w:eastAsia="Times New Roman CYR" w:hAnsi="Times New Roman CYR" w:cs="Times New Roman CYR"/>
          <w:b/>
          <w:sz w:val="28"/>
          <w:szCs w:val="28"/>
        </w:rPr>
        <w:t>2. Размер оплаты и порядок расчетов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2.1. Цена права на заключение договора на размещение Объекта устанавливается в размере итоговой цены конкурса, за которую Победитель конкурса приобрел право на заключение настоящего договора, и составляет _______________________________________________ и оплачивается в следующем порядке:</w:t>
      </w:r>
    </w:p>
    <w:p w:rsidR="00B458F6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2.2. Оплата цены права производится по следующим реквизитам______________________________________________________. 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2.3. Размер цены права, указанной в пункте 2.1 настоящего договора, не может быть изменен по соглашению сторон.</w:t>
      </w:r>
    </w:p>
    <w:p w:rsidR="00B458F6" w:rsidRPr="008A794F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8A794F">
        <w:rPr>
          <w:rFonts w:ascii="Times New Roman CYR" w:eastAsia="Times New Roman CYR" w:hAnsi="Times New Roman CYR" w:cs="Times New Roman CYR"/>
          <w:b/>
          <w:sz w:val="28"/>
          <w:szCs w:val="28"/>
        </w:rPr>
        <w:t>3. Права и обязанности Сторон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3.1. Победитель конкурса имеет право: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3.1.1. Разместить Объект по месторасположению в соответствии с пунктом 1.1 настоящего договора.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3.1.2. Использовать Объект для осуществления деятельности по оказанию услуг розничной торговли (общественного питания, бытовых услуг и.т.п.) (нужное подчеркнуть) в соответствии с требованиями федерального законодательства, законодательства Республики Башкортостан, а также муниципальными правовыми актами муниципального района Салаватский район Республики Башкортостан.</w:t>
      </w:r>
    </w:p>
    <w:p w:rsidR="00B458F6" w:rsidRPr="006B4DAB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6B4DAB">
        <w:rPr>
          <w:rFonts w:ascii="Times New Roman CYR" w:eastAsia="Times New Roman CYR" w:hAnsi="Times New Roman CYR" w:cs="Times New Roman CYR"/>
          <w:b/>
          <w:sz w:val="28"/>
          <w:szCs w:val="28"/>
        </w:rPr>
        <w:t>3.2. Победитель конкурса обязан: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3.2.1. Своевременно оплатить цену права на заключение договора на размещение Объекта.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3.2.2. Сохранять вид и специализацию, месторасположение и размеры Объекта в течение установленного периода размещения Объекта.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3.2.3. Обеспечивать функционирование Объекта в соответствии с требованиями настоящего договора, требованиями федерального законодательства, законодательства Республики Башкортостан, а также муниципальными правовыми актами муниципального района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Салаватский 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район Республики Башкортостан.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3.2.4. Обеспечить сохранение внешнего вида и оформления Объекта в течение всего срока действия настоящего договора.</w:t>
      </w:r>
    </w:p>
    <w:p w:rsidR="00B458F6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3.2.5. Обеспечить соблюдение санитарных норм и правил, вывоз мусора и иных отходов от использования Объекта.</w:t>
      </w:r>
    </w:p>
    <w:p w:rsidR="00B458F6" w:rsidRPr="00F2150D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020DE7">
        <w:rPr>
          <w:rFonts w:ascii="Times New Roman CYR" w:eastAsia="Times New Roman CYR" w:hAnsi="Times New Roman CYR" w:cs="Times New Roman CYR"/>
          <w:sz w:val="28"/>
          <w:szCs w:val="28"/>
        </w:rPr>
        <w:t xml:space="preserve">3.2.6. </w:t>
      </w:r>
      <w:r w:rsidRPr="006D2223">
        <w:rPr>
          <w:rFonts w:ascii="Times New Roman CYR" w:eastAsia="Times New Roman CYR" w:hAnsi="Times New Roman CYR" w:cs="Times New Roman CYR"/>
          <w:b/>
          <w:sz w:val="28"/>
          <w:szCs w:val="28"/>
        </w:rPr>
        <w:t>Заключить договор с лицензированной организацией оказывающей услуги по обращению с твердыми коммунальными отходами (</w:t>
      </w:r>
      <w:proofErr w:type="gramStart"/>
      <w:r w:rsidRPr="006D2223">
        <w:rPr>
          <w:rFonts w:ascii="Times New Roman CYR" w:eastAsia="Times New Roman CYR" w:hAnsi="Times New Roman CYR" w:cs="Times New Roman CYR"/>
          <w:b/>
          <w:sz w:val="28"/>
          <w:szCs w:val="28"/>
        </w:rPr>
        <w:t>обеспечивающая</w:t>
      </w:r>
      <w:proofErr w:type="gramEnd"/>
      <w:r w:rsidRPr="006D2223">
        <w:rPr>
          <w:rFonts w:ascii="Times New Roman CYR" w:eastAsia="Times New Roman CYR" w:hAnsi="Times New Roman CYR" w:cs="Times New Roman CYR"/>
          <w:b/>
          <w:sz w:val="28"/>
          <w:szCs w:val="28"/>
        </w:rPr>
        <w:t xml:space="preserve"> приемку, вывоз, обработку и размещение в соответствии с законодательством Российской Федерации).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3.2.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7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. Не допускать загрязнение, захламление </w:t>
      </w:r>
      <w:r w:rsidR="004A25EB">
        <w:rPr>
          <w:rFonts w:ascii="Times New Roman CYR" w:eastAsia="Times New Roman CYR" w:hAnsi="Times New Roman CYR" w:cs="Times New Roman CYR"/>
          <w:sz w:val="28"/>
          <w:szCs w:val="28"/>
        </w:rPr>
        <w:t xml:space="preserve">места размещения Объекта. 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Соблюдать при размещении Объекта требования градостроительных регламентов, строительных, экологических, санитарно-гигиенических, противопожарных и иных правил, нормативов.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3.2.8. Использовать Объект способами, которые не должны наносить вред окружающей среде.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3.2.9. Передача прав по настоящему договору третьим лицам производится с соблюдение санитарных норм и правил, вывоз мусора и иных отходов от использования Объекта.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3.3. Администрация</w:t>
      </w:r>
      <w:r w:rsidR="00E92F65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 Терменевский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имеет право: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3.3.1. В любое время действия договора проверять соблюдение Победителем конкурса требований настоящего договора на месте размещения Объекта.</w:t>
      </w:r>
    </w:p>
    <w:p w:rsidR="00B458F6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3.3.2. Требовать досрочного расторжения договора и возмещения убытков в случае, если Победитель конкурса размещает Объект не в соответствии с его видом, специализацией, периодом размещения, схемой и иными условиями настоящего договора.</w:t>
      </w:r>
    </w:p>
    <w:p w:rsidR="00D2697B" w:rsidRDefault="00D2697B" w:rsidP="00D2697B">
      <w:pPr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3.3.3. Эксплуатация нестационарных торговых объектов:</w:t>
      </w:r>
    </w:p>
    <w:p w:rsidR="00D2697B" w:rsidRPr="004E2E65" w:rsidRDefault="00D2697B" w:rsidP="00D2697B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lastRenderedPageBreak/>
        <w:t>- При осуществлении торговой деятельности в нестационарном торговом объекте должна соблюдаться специализация нестационарного торгового объекта.</w:t>
      </w:r>
    </w:p>
    <w:p w:rsidR="00D2697B" w:rsidRPr="004E2E65" w:rsidRDefault="00D2697B" w:rsidP="00D2697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На нестационарных торговых объектах должна располагаться вывеска с указанием фирменного наименования хозяйствующего субъекта, режима работы. Хозяйствующие субъекты, осуществляющие торговую деятельность, определяют режим работы самостоятельно, за исключением случаев, установленных законодательством Российской Федерации.</w:t>
      </w:r>
    </w:p>
    <w:p w:rsidR="00D2697B" w:rsidRPr="004E2E65" w:rsidRDefault="00D2697B" w:rsidP="00D2697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При эксплуатации нестационарных торговых объектов должно обеспечиваться соблюдение санитарных норм и правил по реализации и условиям хранения продукции, противопожарных, экологических и других требований безопасности, а также соблюдение работниками условий труда и правил личной гигиены.</w:t>
      </w:r>
    </w:p>
    <w:p w:rsidR="00D2697B" w:rsidRPr="004E2E65" w:rsidRDefault="00D2697B" w:rsidP="00D2697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Транспортное обслуживание нестационарных объектов и загрузка их товарами не должны затруднять и снижать безопасность движения транспорта и пешеходов.</w:t>
      </w:r>
    </w:p>
    <w:p w:rsidR="00D2697B" w:rsidRPr="004E2E65" w:rsidRDefault="00D2697B" w:rsidP="00D2697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 xml:space="preserve">Подъездные пути, разгрузочные площадки, площадки для покупателей и для расположения столов должны обеспечивать удобный доступ </w:t>
      </w:r>
      <w:proofErr w:type="gramStart"/>
      <w:r w:rsidRPr="004E2E65">
        <w:rPr>
          <w:sz w:val="28"/>
          <w:szCs w:val="28"/>
        </w:rPr>
        <w:t>ко</w:t>
      </w:r>
      <w:proofErr w:type="gramEnd"/>
      <w:r w:rsidRPr="004E2E65">
        <w:rPr>
          <w:sz w:val="28"/>
          <w:szCs w:val="28"/>
        </w:rPr>
        <w:t xml:space="preserve"> входам, иметь твердое покрытие, обеспечивающее сток ливневых вод, а также должны быть освещены.</w:t>
      </w:r>
    </w:p>
    <w:p w:rsidR="00D2697B" w:rsidRPr="004E2E65" w:rsidRDefault="00D2697B" w:rsidP="00D2697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Не рекомендуется использование тротуаров, пешеходных дорожек, газонов, элементов благоустройства для подъезда транспорта к зоне загрузки товара, для стоянки автотранспорта, осуществляющего доставку товара.</w:t>
      </w:r>
    </w:p>
    <w:p w:rsidR="00D2697B" w:rsidRPr="004E2E65" w:rsidRDefault="00D2697B" w:rsidP="00D2697B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gramStart"/>
      <w:r w:rsidRPr="004E2E65">
        <w:rPr>
          <w:sz w:val="28"/>
          <w:szCs w:val="28"/>
        </w:rPr>
        <w:t>- При размещении передвижных сооружений запрещается их переоборудование (модификация), если в результате проведения соответствующих работ передвижные сооружения не могут быть самостоятельно транспортированы (за счет движущей силы, вырабатываемой двигателем) или не могут быть транспортированы в составе с механическим транспортным средством, в том числе запрещается демонтаж с передвижных сооружений колес и прочих частей, элементов, деталей, узлов, агрегатов и устройств, обеспечивающих движение передвижных сооружений.</w:t>
      </w:r>
      <w:proofErr w:type="gramEnd"/>
    </w:p>
    <w:p w:rsidR="00D2697B" w:rsidRPr="004E2E65" w:rsidRDefault="00D2697B" w:rsidP="00D2697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В нестационарных торговых объектах используются средства измерения (весы, гири, мерные емкости и другие), соответствующие метрологическим правилам и нормам, установленным законодательством Российской Федерации. Измерительные приборы должны быть установлены таким образом, чтобы в наглядной форме обеспечивать процессы взвешивания товаров, определения их стоимости, а также их отпуска.</w:t>
      </w:r>
    </w:p>
    <w:p w:rsidR="00D2697B" w:rsidRPr="004E2E65" w:rsidRDefault="00D2697B" w:rsidP="00D2697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-Владельцы (пользователи) нестационарных торговых объектов обязаны обеспечить уход за их внешним видом: содержать в чистоте и порядке, своевременно красить и устранять повреждения на вывесках, конструктивных элементах, производить уборку и благоустройство прилегающей территории.</w:t>
      </w:r>
    </w:p>
    <w:p w:rsidR="00D2697B" w:rsidRPr="004E2E65" w:rsidRDefault="00D2697B" w:rsidP="00D2697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 xml:space="preserve">- При реализации товаров в нестационарном торговом объекте должны быть документы, подтверждающие качество и безопасность продукции, в соответствии с </w:t>
      </w:r>
      <w:r w:rsidRPr="004E2E65">
        <w:rPr>
          <w:sz w:val="28"/>
          <w:szCs w:val="28"/>
        </w:rPr>
        <w:lastRenderedPageBreak/>
        <w:t>законодательством Российской Федерации.</w:t>
      </w:r>
    </w:p>
    <w:p w:rsidR="00D2697B" w:rsidRPr="004E2E65" w:rsidRDefault="00D2697B" w:rsidP="00D2697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Образцы всех продовольственных и непродовольственных товаров должны быть снабжены единообразно оформленными ценниками с указанием наименования товара, его сорта, цены, даты его оформления, с подписью материально ответственного лица.</w:t>
      </w:r>
    </w:p>
    <w:p w:rsidR="00D2697B" w:rsidRPr="004E2E65" w:rsidRDefault="00D2697B" w:rsidP="00D2697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Работники нестационарных торговых объектов обязаны:</w:t>
      </w:r>
    </w:p>
    <w:p w:rsidR="00D2697B" w:rsidRPr="004E2E65" w:rsidRDefault="00D2697B" w:rsidP="00D2697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выполнять требования пожарной безопасности, соблюдать требования законодательства Российской Федерации о защите прав потребителей, законодательства Российской Федерации в области обеспечения санитарно-эпидемиологического благополучия населения, требования, предъявляемые законодательством Российской Федерации к продаже отдельных видов товаров, иные предусмотренные законодательством Российской Федерации требования;</w:t>
      </w:r>
    </w:p>
    <w:p w:rsidR="00D2697B" w:rsidRPr="004E2E65" w:rsidRDefault="00D2697B" w:rsidP="00D2697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содержать нестационарные торговые объекты, торговое оборудование в чистоте;</w:t>
      </w:r>
    </w:p>
    <w:p w:rsidR="00D2697B" w:rsidRPr="004E2E65" w:rsidRDefault="00D2697B" w:rsidP="00D2697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предохранять товары от пыли, загрязнения;</w:t>
      </w:r>
    </w:p>
    <w:p w:rsidR="00D2697B" w:rsidRPr="004E2E65" w:rsidRDefault="00D2697B" w:rsidP="00D2697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иметь чистую форменную одежду;</w:t>
      </w:r>
    </w:p>
    <w:p w:rsidR="00D2697B" w:rsidRPr="004E2E65" w:rsidRDefault="00D2697B" w:rsidP="00D2697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соблюдать правила личной гигиены и санитарного содержания прилегающей территории, иметь медицинскую книжку;</w:t>
      </w:r>
    </w:p>
    <w:p w:rsidR="00D2697B" w:rsidRPr="004E2E65" w:rsidRDefault="00D2697B" w:rsidP="00D2697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предоставлять потребителям достоверную информацию о реализуемых товарах (оказываемых услугах) в соответствии с законодательством Российской Федерации.</w:t>
      </w:r>
    </w:p>
    <w:p w:rsidR="00D2697B" w:rsidRPr="004E2E65" w:rsidRDefault="00D2697B" w:rsidP="00D2697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Отпуск хлеба, выпечных кондитерских и хлебобулочных изделий осуществляется в упакованном виде.</w:t>
      </w:r>
    </w:p>
    <w:p w:rsidR="00D2697B" w:rsidRPr="004E2E65" w:rsidRDefault="00D2697B" w:rsidP="00D2697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-Запрещаются:</w:t>
      </w:r>
    </w:p>
    <w:p w:rsidR="00D2697B" w:rsidRPr="004E2E65" w:rsidRDefault="00D2697B" w:rsidP="00D2697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заглубление фундаментов для размещения нестационарных торговых объектов и применение капитальных строительных конструкций для их сооружения;</w:t>
      </w:r>
    </w:p>
    <w:p w:rsidR="00D2697B" w:rsidRPr="004E2E65" w:rsidRDefault="00D2697B" w:rsidP="00D2697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раскладка товаров, а также складирование тары и запаса продуктов на прилегающей к нестационарному торговому объекту территории;</w:t>
      </w:r>
    </w:p>
    <w:p w:rsidR="00D2697B" w:rsidRPr="004E2E65" w:rsidRDefault="00D2697B" w:rsidP="00D2697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реализация пищевых продуктов домашнего приготовления: маринованных и соленых грибов, всех видов консервированных и герметически упакованных в банки продуктов, соков, изделий на основе сахара (леденцы, воздушный рис и т.п.);</w:t>
      </w:r>
    </w:p>
    <w:p w:rsidR="00D2697B" w:rsidRPr="004E2E65" w:rsidRDefault="00D2697B" w:rsidP="00D2697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реализация скоропортящихся пищевых продуктов при отсутствии холодильного оборудования для их хранения и реализации;</w:t>
      </w:r>
    </w:p>
    <w:p w:rsidR="00D2697B" w:rsidRPr="004E2E65" w:rsidRDefault="00D2697B" w:rsidP="00D2697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реализация с земли, а также частями и с надрезами картофеля, свежей плодоовощной продукции, бахчевых культур.</w:t>
      </w:r>
    </w:p>
    <w:p w:rsidR="00D2697B" w:rsidRPr="004E2E65" w:rsidRDefault="00D2697B" w:rsidP="00D2697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lastRenderedPageBreak/>
        <w:t>- Ассортимент горячих блюд должен соответствовать основной специализации пунктов быстрого питания (блины, картофель фри, хот-дог, пирожки, вафли и другие виды продукции). Реализация горячих блюд разрешается из полуфабрикатов высокой степени готовности.</w:t>
      </w:r>
    </w:p>
    <w:p w:rsidR="00D2697B" w:rsidRPr="004E2E65" w:rsidRDefault="00D2697B" w:rsidP="00D2697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 xml:space="preserve">- При отсутствии централизованного водоснабжения и </w:t>
      </w:r>
      <w:proofErr w:type="gramStart"/>
      <w:r w:rsidRPr="004E2E65">
        <w:rPr>
          <w:sz w:val="28"/>
          <w:szCs w:val="28"/>
        </w:rPr>
        <w:t>канализации</w:t>
      </w:r>
      <w:proofErr w:type="gramEnd"/>
      <w:r w:rsidRPr="004E2E65">
        <w:rPr>
          <w:sz w:val="28"/>
          <w:szCs w:val="28"/>
        </w:rPr>
        <w:t xml:space="preserve"> хозяйствующие субъекты должны обеспечить бесперебойную доставку и использование воды, отвечающей требованиям качества воды централизованного водоснабжения, вывод стоков с последующей дезинфекцией емкостей для питьевой воды и емкостей для стоков в установленном порядке в соответствии с законодательством Российской Федерации и законодательством Республики Башкортостан.</w:t>
      </w:r>
    </w:p>
    <w:p w:rsidR="00D2697B" w:rsidRDefault="00D2697B" w:rsidP="0064741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Выносное холодильное оборудование размещается в соответствии со схемой и может использоваться для реализации мороженого, соков и прохладительных напитков.</w:t>
      </w:r>
    </w:p>
    <w:p w:rsidR="00647412" w:rsidRPr="00647412" w:rsidRDefault="00647412" w:rsidP="00647412">
      <w:pPr>
        <w:pStyle w:val="ConsPlusNormal"/>
        <w:spacing w:before="240"/>
        <w:ind w:firstLine="540"/>
        <w:jc w:val="both"/>
        <w:rPr>
          <w:sz w:val="28"/>
          <w:szCs w:val="28"/>
        </w:rPr>
      </w:pPr>
    </w:p>
    <w:p w:rsidR="00B458F6" w:rsidRPr="00491388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491388">
        <w:rPr>
          <w:rFonts w:ascii="Times New Roman CYR" w:eastAsia="Times New Roman CYR" w:hAnsi="Times New Roman CYR" w:cs="Times New Roman CYR"/>
          <w:b/>
          <w:sz w:val="28"/>
          <w:szCs w:val="28"/>
        </w:rPr>
        <w:t>4. Срок действия договора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4.1. Настоящий договор действует с момента его подписания сторонами и до "___" _________ 20___, а в части исполнения обязательств по оплате - до момента исполнения таких обязательств.</w:t>
      </w:r>
    </w:p>
    <w:p w:rsidR="00B458F6" w:rsidRPr="00491388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491388">
        <w:rPr>
          <w:rFonts w:ascii="Times New Roman CYR" w:eastAsia="Times New Roman CYR" w:hAnsi="Times New Roman CYR" w:cs="Times New Roman CYR"/>
          <w:b/>
          <w:sz w:val="28"/>
          <w:szCs w:val="28"/>
        </w:rPr>
        <w:t>5. Ответственность сторон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5.1. 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</w:t>
      </w:r>
    </w:p>
    <w:p w:rsidR="00B458F6" w:rsidRPr="00020DE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5.2. </w:t>
      </w:r>
      <w:r w:rsidRPr="00020DE7">
        <w:rPr>
          <w:rFonts w:ascii="Times New Roman CYR" w:eastAsia="Times New Roman CYR" w:hAnsi="Times New Roman CYR" w:cs="Times New Roman CYR"/>
          <w:sz w:val="28"/>
          <w:szCs w:val="28"/>
        </w:rPr>
        <w:t>В случае ненадлежащего исполнения обязательств по оплате цены права, указанной в п.2.1. настоящего договора Победитель конкурса обязан выплатить Администрацию</w:t>
      </w:r>
      <w:r w:rsidR="00D673D6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</w:t>
      </w:r>
      <w:r w:rsidR="00E92F65">
        <w:rPr>
          <w:rFonts w:ascii="Times New Roman CYR" w:eastAsia="Times New Roman CYR" w:hAnsi="Times New Roman CYR" w:cs="Times New Roman CYR"/>
          <w:sz w:val="28"/>
          <w:szCs w:val="28"/>
        </w:rPr>
        <w:t>поселения Терменевский</w:t>
      </w:r>
      <w:r w:rsidR="00E92F65" w:rsidRPr="00020DE7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Pr="00020DE7">
        <w:rPr>
          <w:rFonts w:ascii="Times New Roman CYR" w:eastAsia="Times New Roman CYR" w:hAnsi="Times New Roman CYR" w:cs="Times New Roman CYR"/>
          <w:sz w:val="28"/>
          <w:szCs w:val="28"/>
        </w:rPr>
        <w:t>сельсовет муниципального района Салаватский район пеню в размере ___% от просроченной суммы за каждый день просрочки.</w:t>
      </w:r>
    </w:p>
    <w:p w:rsidR="00B458F6" w:rsidRPr="00491388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491388">
        <w:rPr>
          <w:rFonts w:ascii="Times New Roman CYR" w:eastAsia="Times New Roman CYR" w:hAnsi="Times New Roman CYR" w:cs="Times New Roman CYR"/>
          <w:b/>
          <w:sz w:val="28"/>
          <w:szCs w:val="28"/>
        </w:rPr>
        <w:t>6. Изменение и прекращение договора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6.1. По соглашению Сторон настоящий договор может быть изменен.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6.2. Внесение изменений в настоящий договор осуществляется путем заключения дополнительного соглашения, подписываемого сторонами.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6.3. Настоящий договор расторгается в случаях: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1) по письменному соглашению сторон договора. В случае намерения одной из сторон досрочно расторгнуть договор, она направляет другой стороне не менее чем за две недели письменное уведомление об этом;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2) по решению суда в случае нарушения хозяйствующим субъектом существенных условий договора на размещение нестационарного торгового объекта (объекта по оказанию услуг);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3) в случае прекращения осуществления торговой деятельности (деятельности по оказанию услуг) хозяйствующим субъектом по его инициативе, при этом сумма, внесенная в качестве платы по договору на размещение, не подлежит возврату.</w:t>
      </w:r>
    </w:p>
    <w:p w:rsidR="00B458F6" w:rsidRPr="00491388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491388">
        <w:rPr>
          <w:rFonts w:ascii="Times New Roman CYR" w:eastAsia="Times New Roman CYR" w:hAnsi="Times New Roman CYR" w:cs="Times New Roman CYR"/>
          <w:b/>
          <w:sz w:val="28"/>
          <w:szCs w:val="28"/>
        </w:rPr>
        <w:t>7. Заключительные положения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7.1. Любые споры, возникающие из настоящего договора или в связи с ним, разрешаются сторонами путем ведения переговоров, а в случае </w:t>
      </w:r>
      <w:proofErr w:type="spell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недостижения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согласия передаются на рассмотрение Арбитражного суда Республики Башкортостан в установленном порядке.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7.2. Настоящий договор составлен в 2 экземплярах, имеющих одинаковую юридическую силу, - по одному для каждой из Сторон, один из которых хранится в Администрации</w:t>
      </w:r>
      <w:r w:rsidR="00E92F65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Терменевский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 не менее 3 лет с момента его подписания сторонами.</w:t>
      </w:r>
    </w:p>
    <w:p w:rsidR="00B458F6" w:rsidRPr="00491388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491388">
        <w:rPr>
          <w:rFonts w:ascii="Times New Roman CYR" w:eastAsia="Times New Roman CYR" w:hAnsi="Times New Roman CYR" w:cs="Times New Roman CYR"/>
          <w:b/>
          <w:sz w:val="28"/>
          <w:szCs w:val="28"/>
        </w:rPr>
        <w:t>8. Реквизиты и подписи Сторон</w:t>
      </w:r>
    </w:p>
    <w:p w:rsidR="00B458F6" w:rsidRPr="00F52307" w:rsidRDefault="00B458F6" w:rsidP="00B458F6">
      <w:pPr>
        <w:spacing w:line="240" w:lineRule="auto"/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B458F6">
      <w:pPr>
        <w:spacing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Администрация СП _____________ / _____________</w:t>
      </w:r>
    </w:p>
    <w:p w:rsidR="00B458F6" w:rsidRPr="00CF740E" w:rsidRDefault="00B458F6" w:rsidP="00B458F6">
      <w:pPr>
        <w:spacing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0"/>
          <w:szCs w:val="20"/>
        </w:rPr>
      </w:pPr>
      <w:r w:rsidRPr="00CF740E">
        <w:rPr>
          <w:rFonts w:ascii="Times New Roman CYR" w:eastAsia="Times New Roman CYR" w:hAnsi="Times New Roman CYR" w:cs="Times New Roman CYR"/>
          <w:sz w:val="20"/>
          <w:szCs w:val="20"/>
        </w:rPr>
        <w:t>(подпись) (Ф.И.О.)</w:t>
      </w:r>
    </w:p>
    <w:p w:rsidR="00B458F6" w:rsidRDefault="00B458F6" w:rsidP="00B458F6">
      <w:pPr>
        <w:spacing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spacing w:line="240" w:lineRule="auto"/>
        <w:ind w:firstLine="559"/>
        <w:jc w:val="both"/>
        <w:rPr>
          <w:rFonts w:ascii="Times New Roman CYR" w:eastAsia="Times New Roman CYR" w:hAnsi="Times New Roman CYR" w:cs="Times New Roman CYR"/>
        </w:rPr>
      </w:pPr>
      <w:r w:rsidRPr="001F7D5D">
        <w:rPr>
          <w:rFonts w:ascii="Times New Roman CYR" w:eastAsia="Times New Roman CYR" w:hAnsi="Times New Roman CYR" w:cs="Times New Roman CYR"/>
          <w:sz w:val="28"/>
          <w:szCs w:val="28"/>
        </w:rPr>
        <w:t>Победи</w:t>
      </w:r>
      <w:r w:rsidR="001F7D5D" w:rsidRPr="001F7D5D">
        <w:rPr>
          <w:rFonts w:ascii="Times New Roman CYR" w:eastAsia="Times New Roman CYR" w:hAnsi="Times New Roman CYR" w:cs="Times New Roman CYR"/>
          <w:sz w:val="28"/>
          <w:szCs w:val="28"/>
        </w:rPr>
        <w:t>т</w:t>
      </w:r>
      <w:r w:rsidRPr="001F7D5D">
        <w:rPr>
          <w:rFonts w:ascii="Times New Roman CYR" w:eastAsia="Times New Roman CYR" w:hAnsi="Times New Roman CYR" w:cs="Times New Roman CYR"/>
          <w:sz w:val="28"/>
          <w:szCs w:val="28"/>
        </w:rPr>
        <w:t>ель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конкурса _________________/ __________</w:t>
      </w:r>
      <w:r>
        <w:rPr>
          <w:rFonts w:ascii="Times New Roman CYR" w:eastAsia="Times New Roman CYR" w:hAnsi="Times New Roman CYR" w:cs="Times New Roman CYR"/>
        </w:rPr>
        <w:t>___</w:t>
      </w:r>
    </w:p>
    <w:p w:rsidR="00647412" w:rsidRDefault="00B458F6" w:rsidP="00647412">
      <w:pPr>
        <w:spacing w:line="240" w:lineRule="auto"/>
        <w:ind w:firstLine="559"/>
        <w:jc w:val="both"/>
        <w:rPr>
          <w:rFonts w:ascii="Times New Roman CYR" w:eastAsia="Times New Roman CYR" w:hAnsi="Times New Roman CYR" w:cs="Times New Roman CYR"/>
        </w:rPr>
      </w:pPr>
      <w:r>
        <w:rPr>
          <w:rFonts w:ascii="Times New Roman CYR" w:eastAsia="Times New Roman CYR" w:hAnsi="Times New Roman CYR" w:cs="Times New Roman CYR"/>
        </w:rPr>
        <w:t xml:space="preserve">                                                         (подпись)                                (Ф.И.О.)</w:t>
      </w:r>
    </w:p>
    <w:p w:rsidR="003A3445" w:rsidRDefault="003A3445" w:rsidP="00647412">
      <w:pPr>
        <w:spacing w:line="240" w:lineRule="auto"/>
        <w:ind w:firstLine="559"/>
        <w:jc w:val="both"/>
        <w:rPr>
          <w:rFonts w:ascii="Times New Roman CYR" w:eastAsia="Times New Roman CYR" w:hAnsi="Times New Roman CYR" w:cs="Times New Roman CYR"/>
        </w:rPr>
      </w:pPr>
    </w:p>
    <w:p w:rsidR="00D116F0" w:rsidRDefault="00D116F0" w:rsidP="00647412">
      <w:pPr>
        <w:spacing w:line="240" w:lineRule="auto"/>
        <w:ind w:firstLine="559"/>
        <w:jc w:val="both"/>
        <w:rPr>
          <w:rFonts w:ascii="Times New Roman CYR" w:eastAsia="Times New Roman CYR" w:hAnsi="Times New Roman CYR" w:cs="Times New Roman CYR"/>
        </w:rPr>
        <w:sectPr w:rsidR="00D116F0" w:rsidSect="00647412">
          <w:pgSz w:w="11906" w:h="16838"/>
          <w:pgMar w:top="709" w:right="567" w:bottom="1134" w:left="1134" w:header="709" w:footer="709" w:gutter="0"/>
          <w:cols w:space="708"/>
          <w:docGrid w:linePitch="360"/>
        </w:sectPr>
      </w:pPr>
    </w:p>
    <w:p w:rsidR="00647412" w:rsidRPr="007D68DA" w:rsidRDefault="00647412" w:rsidP="00647412">
      <w:pPr>
        <w:spacing w:after="0" w:line="240" w:lineRule="auto"/>
        <w:ind w:firstLine="561"/>
        <w:jc w:val="right"/>
        <w:rPr>
          <w:rFonts w:ascii="Times New Roman" w:eastAsia="Times New Roman CYR" w:hAnsi="Times New Roman" w:cs="Times New Roman"/>
          <w:sz w:val="24"/>
          <w:szCs w:val="24"/>
        </w:rPr>
      </w:pPr>
      <w:r w:rsidRPr="007D68DA">
        <w:rPr>
          <w:rFonts w:ascii="Times New Roman" w:eastAsia="Times New Roman CYR" w:hAnsi="Times New Roman" w:cs="Times New Roman"/>
          <w:sz w:val="24"/>
          <w:szCs w:val="24"/>
        </w:rPr>
        <w:lastRenderedPageBreak/>
        <w:t>Приложение N 5</w:t>
      </w:r>
    </w:p>
    <w:p w:rsidR="00E92F65" w:rsidRPr="007D68DA" w:rsidRDefault="00647412" w:rsidP="00647412">
      <w:pPr>
        <w:spacing w:after="0" w:line="240" w:lineRule="auto"/>
        <w:ind w:firstLine="561"/>
        <w:jc w:val="right"/>
        <w:rPr>
          <w:rFonts w:ascii="Times New Roman" w:eastAsia="Times New Roman CYR" w:hAnsi="Times New Roman" w:cs="Times New Roman"/>
          <w:bCs/>
          <w:sz w:val="24"/>
          <w:szCs w:val="24"/>
        </w:rPr>
      </w:pPr>
      <w:r w:rsidRPr="007D68DA">
        <w:rPr>
          <w:rFonts w:ascii="Times New Roman" w:eastAsia="Times New Roman CYR" w:hAnsi="Times New Roman" w:cs="Times New Roman"/>
          <w:bCs/>
          <w:sz w:val="24"/>
          <w:szCs w:val="24"/>
        </w:rPr>
        <w:t>к Постановлению</w:t>
      </w:r>
    </w:p>
    <w:p w:rsidR="00647412" w:rsidRPr="007D68DA" w:rsidRDefault="00647412" w:rsidP="00647412">
      <w:pPr>
        <w:spacing w:after="0" w:line="240" w:lineRule="auto"/>
        <w:ind w:firstLine="561"/>
        <w:jc w:val="right"/>
        <w:rPr>
          <w:rFonts w:ascii="Times New Roman" w:eastAsia="Times New Roman CYR" w:hAnsi="Times New Roman" w:cs="Times New Roman"/>
          <w:sz w:val="24"/>
          <w:szCs w:val="24"/>
        </w:rPr>
      </w:pPr>
      <w:r w:rsidRPr="007D68DA">
        <w:rPr>
          <w:rFonts w:ascii="Times New Roman" w:eastAsia="Times New Roman CYR" w:hAnsi="Times New Roman" w:cs="Times New Roman"/>
          <w:bCs/>
          <w:sz w:val="24"/>
          <w:szCs w:val="24"/>
        </w:rPr>
        <w:t xml:space="preserve"> сельского поселения</w:t>
      </w:r>
    </w:p>
    <w:p w:rsidR="00E92F65" w:rsidRPr="007D68DA" w:rsidRDefault="00E92F65" w:rsidP="00647412">
      <w:pPr>
        <w:spacing w:after="0" w:line="240" w:lineRule="auto"/>
        <w:ind w:firstLine="561"/>
        <w:jc w:val="right"/>
        <w:rPr>
          <w:rFonts w:ascii="Times New Roman" w:eastAsia="Times New Roman CYR" w:hAnsi="Times New Roman" w:cs="Times New Roman"/>
          <w:sz w:val="24"/>
          <w:szCs w:val="24"/>
        </w:rPr>
      </w:pPr>
      <w:r w:rsidRPr="007D68DA">
        <w:rPr>
          <w:rFonts w:ascii="Times New Roman" w:eastAsia="Times New Roman CYR" w:hAnsi="Times New Roman" w:cs="Times New Roman"/>
          <w:sz w:val="24"/>
          <w:szCs w:val="24"/>
        </w:rPr>
        <w:t xml:space="preserve">Терменевский </w:t>
      </w:r>
      <w:r w:rsidR="00647412" w:rsidRPr="007D68DA">
        <w:rPr>
          <w:rFonts w:ascii="Times New Roman" w:eastAsia="Times New Roman CYR" w:hAnsi="Times New Roman" w:cs="Times New Roman"/>
          <w:sz w:val="24"/>
          <w:szCs w:val="24"/>
        </w:rPr>
        <w:t xml:space="preserve"> сельсовет  </w:t>
      </w:r>
    </w:p>
    <w:p w:rsidR="00647412" w:rsidRPr="007D68DA" w:rsidRDefault="00647412" w:rsidP="00647412">
      <w:pPr>
        <w:spacing w:after="0" w:line="240" w:lineRule="auto"/>
        <w:ind w:firstLine="561"/>
        <w:jc w:val="right"/>
        <w:rPr>
          <w:rFonts w:ascii="Times New Roman" w:eastAsia="Times New Roman CYR" w:hAnsi="Times New Roman" w:cs="Times New Roman"/>
          <w:sz w:val="24"/>
          <w:szCs w:val="24"/>
        </w:rPr>
      </w:pPr>
      <w:r w:rsidRPr="007D68DA">
        <w:rPr>
          <w:rFonts w:ascii="Times New Roman" w:eastAsia="Times New Roman CYR" w:hAnsi="Times New Roman" w:cs="Times New Roman"/>
          <w:sz w:val="24"/>
          <w:szCs w:val="24"/>
        </w:rPr>
        <w:t>муниципального района</w:t>
      </w:r>
    </w:p>
    <w:p w:rsidR="00E92F65" w:rsidRPr="007D68DA" w:rsidRDefault="00647412" w:rsidP="00647412">
      <w:pPr>
        <w:spacing w:after="0" w:line="240" w:lineRule="auto"/>
        <w:ind w:firstLine="561"/>
        <w:jc w:val="right"/>
        <w:rPr>
          <w:rFonts w:ascii="Times New Roman" w:eastAsia="Times New Roman CYR" w:hAnsi="Times New Roman" w:cs="Times New Roman"/>
          <w:sz w:val="24"/>
          <w:szCs w:val="24"/>
        </w:rPr>
      </w:pPr>
      <w:r w:rsidRPr="007D68DA">
        <w:rPr>
          <w:rFonts w:ascii="Times New Roman" w:eastAsia="Times New Roman CYR" w:hAnsi="Times New Roman" w:cs="Times New Roman"/>
          <w:sz w:val="24"/>
          <w:szCs w:val="24"/>
        </w:rPr>
        <w:t xml:space="preserve">Салаватский район </w:t>
      </w:r>
    </w:p>
    <w:p w:rsidR="00647412" w:rsidRPr="007D68DA" w:rsidRDefault="00647412" w:rsidP="00647412">
      <w:pPr>
        <w:spacing w:after="0" w:line="240" w:lineRule="auto"/>
        <w:ind w:firstLine="561"/>
        <w:jc w:val="right"/>
        <w:rPr>
          <w:rFonts w:ascii="Times New Roman" w:eastAsia="Times New Roman CYR" w:hAnsi="Times New Roman" w:cs="Times New Roman"/>
          <w:sz w:val="24"/>
          <w:szCs w:val="24"/>
        </w:rPr>
      </w:pPr>
      <w:r w:rsidRPr="007D68DA">
        <w:rPr>
          <w:rFonts w:ascii="Times New Roman" w:eastAsia="Times New Roman CYR" w:hAnsi="Times New Roman" w:cs="Times New Roman"/>
          <w:sz w:val="24"/>
          <w:szCs w:val="24"/>
        </w:rPr>
        <w:t>Республики Башкортостан</w:t>
      </w:r>
    </w:p>
    <w:p w:rsidR="00647412" w:rsidRPr="007D68DA" w:rsidRDefault="007C7A3E" w:rsidP="00647412">
      <w:pPr>
        <w:spacing w:after="0" w:line="240" w:lineRule="auto"/>
        <w:ind w:firstLine="561"/>
        <w:jc w:val="right"/>
        <w:rPr>
          <w:rFonts w:ascii="Times New Roman" w:eastAsia="Times New Roman CYR" w:hAnsi="Times New Roman" w:cs="Times New Roman"/>
          <w:sz w:val="24"/>
          <w:szCs w:val="24"/>
        </w:rPr>
      </w:pPr>
      <w:r>
        <w:rPr>
          <w:rFonts w:ascii="Times New Roman" w:eastAsia="Times New Roman CYR" w:hAnsi="Times New Roman" w:cs="Times New Roman"/>
          <w:sz w:val="24"/>
          <w:szCs w:val="24"/>
        </w:rPr>
        <w:t xml:space="preserve">№  63 </w:t>
      </w:r>
      <w:r w:rsidR="00647412" w:rsidRPr="007D68DA">
        <w:rPr>
          <w:rFonts w:ascii="Times New Roman" w:eastAsia="Times New Roman CYR" w:hAnsi="Times New Roman" w:cs="Times New Roman"/>
          <w:sz w:val="24"/>
          <w:szCs w:val="24"/>
        </w:rPr>
        <w:t xml:space="preserve"> от </w:t>
      </w:r>
      <w:r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  <w:r w:rsidR="00647412" w:rsidRPr="007D68DA">
        <w:rPr>
          <w:rFonts w:ascii="Times New Roman" w:eastAsia="Times New Roman CYR" w:hAnsi="Times New Roman" w:cs="Times New Roman"/>
          <w:sz w:val="24"/>
          <w:szCs w:val="24"/>
        </w:rPr>
        <w:t>«</w:t>
      </w:r>
      <w:r>
        <w:rPr>
          <w:rFonts w:ascii="Times New Roman" w:eastAsia="Times New Roman CYR" w:hAnsi="Times New Roman" w:cs="Times New Roman"/>
          <w:sz w:val="24"/>
          <w:szCs w:val="24"/>
        </w:rPr>
        <w:t>27</w:t>
      </w:r>
      <w:r w:rsidR="00647412" w:rsidRPr="007D68DA">
        <w:rPr>
          <w:rFonts w:ascii="Times New Roman" w:eastAsia="Times New Roman CYR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 CYR" w:hAnsi="Times New Roman" w:cs="Times New Roman"/>
          <w:sz w:val="24"/>
          <w:szCs w:val="24"/>
        </w:rPr>
        <w:t xml:space="preserve">декабря </w:t>
      </w:r>
      <w:r w:rsidR="00647412" w:rsidRPr="007D68DA">
        <w:rPr>
          <w:rFonts w:ascii="Times New Roman" w:eastAsia="Times New Roman CYR" w:hAnsi="Times New Roman" w:cs="Times New Roman"/>
          <w:sz w:val="24"/>
          <w:szCs w:val="24"/>
        </w:rPr>
        <w:t xml:space="preserve"> 2021  г.</w:t>
      </w:r>
    </w:p>
    <w:p w:rsidR="00647412" w:rsidRPr="007D68DA" w:rsidRDefault="00647412" w:rsidP="0064741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647412" w:rsidRPr="007D68DA" w:rsidRDefault="00647412" w:rsidP="0064741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D68DA">
        <w:rPr>
          <w:rFonts w:ascii="Times New Roman" w:hAnsi="Times New Roman" w:cs="Times New Roman"/>
          <w:sz w:val="24"/>
          <w:szCs w:val="24"/>
        </w:rPr>
        <w:t>СХЕМА</w:t>
      </w:r>
    </w:p>
    <w:p w:rsidR="007D68DA" w:rsidRDefault="00647412" w:rsidP="006C5F04">
      <w:pPr>
        <w:pStyle w:val="ab"/>
        <w:jc w:val="center"/>
        <w:rPr>
          <w:rStyle w:val="aa"/>
          <w:rFonts w:ascii="Times New Roman" w:hAnsi="Times New Roman" w:cs="Times New Roman"/>
          <w:bCs/>
          <w:color w:val="auto"/>
        </w:rPr>
      </w:pPr>
      <w:r w:rsidRPr="007D68DA">
        <w:rPr>
          <w:rFonts w:ascii="Times New Roman" w:hAnsi="Times New Roman" w:cs="Times New Roman"/>
        </w:rPr>
        <w:t>размещения нестационарных торговых объектов на территории</w:t>
      </w:r>
      <w:r w:rsidR="006C5F04" w:rsidRPr="007D68DA">
        <w:rPr>
          <w:rStyle w:val="aa"/>
          <w:rFonts w:ascii="Times New Roman" w:hAnsi="Times New Roman" w:cs="Times New Roman"/>
          <w:bCs/>
          <w:color w:val="auto"/>
        </w:rPr>
        <w:t xml:space="preserve">   </w:t>
      </w:r>
    </w:p>
    <w:p w:rsidR="007D68DA" w:rsidRDefault="006C5F04" w:rsidP="006C5F04">
      <w:pPr>
        <w:pStyle w:val="ab"/>
        <w:jc w:val="center"/>
        <w:rPr>
          <w:rStyle w:val="aa"/>
          <w:rFonts w:ascii="Times New Roman" w:hAnsi="Times New Roman" w:cs="Times New Roman"/>
          <w:bCs/>
          <w:color w:val="auto"/>
        </w:rPr>
      </w:pPr>
      <w:r w:rsidRPr="007D68DA">
        <w:rPr>
          <w:rStyle w:val="aa"/>
          <w:rFonts w:ascii="Times New Roman" w:hAnsi="Times New Roman" w:cs="Times New Roman"/>
          <w:bCs/>
          <w:color w:val="auto"/>
        </w:rPr>
        <w:t xml:space="preserve">   на территории</w:t>
      </w:r>
      <w:r w:rsidRPr="007D68DA">
        <w:rPr>
          <w:rFonts w:ascii="Times New Roman" w:hAnsi="Times New Roman" w:cs="Times New Roman"/>
          <w:b/>
        </w:rPr>
        <w:t xml:space="preserve">   сельского поселения Терменевский сельсовет  </w:t>
      </w:r>
      <w:r w:rsidRPr="007D68DA">
        <w:rPr>
          <w:rStyle w:val="aa"/>
          <w:rFonts w:ascii="Times New Roman" w:hAnsi="Times New Roman" w:cs="Times New Roman"/>
          <w:bCs/>
          <w:color w:val="auto"/>
        </w:rPr>
        <w:t xml:space="preserve">муниципального района </w:t>
      </w:r>
    </w:p>
    <w:p w:rsidR="00647412" w:rsidRPr="007D68DA" w:rsidRDefault="007D68DA" w:rsidP="006C5F04">
      <w:pPr>
        <w:pStyle w:val="ab"/>
        <w:jc w:val="center"/>
        <w:rPr>
          <w:rFonts w:ascii="Times New Roman" w:hAnsi="Times New Roman" w:cs="Times New Roman"/>
        </w:rPr>
      </w:pPr>
      <w:r>
        <w:rPr>
          <w:rStyle w:val="aa"/>
          <w:rFonts w:ascii="Times New Roman" w:hAnsi="Times New Roman" w:cs="Times New Roman"/>
          <w:bCs/>
          <w:color w:val="auto"/>
        </w:rPr>
        <w:t xml:space="preserve">Салаватский район  </w:t>
      </w:r>
      <w:r w:rsidR="006C5F04" w:rsidRPr="007D68DA">
        <w:rPr>
          <w:rStyle w:val="aa"/>
          <w:rFonts w:ascii="Times New Roman" w:hAnsi="Times New Roman" w:cs="Times New Roman"/>
          <w:bCs/>
          <w:color w:val="auto"/>
        </w:rPr>
        <w:t xml:space="preserve"> Республики Башкортостан</w:t>
      </w:r>
    </w:p>
    <w:p w:rsidR="00647412" w:rsidRPr="007D68DA" w:rsidRDefault="00647412" w:rsidP="0064741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2954"/>
        <w:gridCol w:w="1418"/>
        <w:gridCol w:w="3827"/>
        <w:gridCol w:w="1701"/>
        <w:gridCol w:w="2410"/>
        <w:gridCol w:w="2299"/>
      </w:tblGrid>
      <w:tr w:rsidR="00647412" w:rsidRPr="007D68DA" w:rsidTr="006D222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7D68DA" w:rsidRDefault="00647412" w:rsidP="008F06BD">
            <w:pPr>
              <w:pStyle w:val="ConsPlusNormal"/>
              <w:jc w:val="center"/>
            </w:pPr>
            <w:r w:rsidRPr="007D68DA">
              <w:t xml:space="preserve">N </w:t>
            </w:r>
            <w:proofErr w:type="spellStart"/>
            <w:proofErr w:type="gramStart"/>
            <w:r w:rsidRPr="007D68DA">
              <w:t>п</w:t>
            </w:r>
            <w:proofErr w:type="spellEnd"/>
            <w:proofErr w:type="gramEnd"/>
            <w:r w:rsidRPr="007D68DA">
              <w:t>/</w:t>
            </w:r>
            <w:proofErr w:type="spellStart"/>
            <w:r w:rsidRPr="007D68DA">
              <w:t>п</w:t>
            </w:r>
            <w:proofErr w:type="spellEnd"/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7D68DA" w:rsidRDefault="00647412" w:rsidP="008F06BD">
            <w:pPr>
              <w:pStyle w:val="ConsPlusNormal"/>
              <w:jc w:val="center"/>
            </w:pPr>
            <w:r w:rsidRPr="007D68DA">
              <w:t>Адресные ориентиры размещения нестационарного торгового объекта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7D68DA" w:rsidRDefault="00647412" w:rsidP="008F06BD">
            <w:pPr>
              <w:pStyle w:val="ConsPlusNormal"/>
              <w:jc w:val="center"/>
            </w:pPr>
            <w:r w:rsidRPr="007D68DA">
              <w:t>Вид нестационарного торгового объекта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7D68DA" w:rsidRDefault="00647412" w:rsidP="008F06BD">
            <w:pPr>
              <w:pStyle w:val="ConsPlusNormal"/>
              <w:jc w:val="center"/>
            </w:pPr>
            <w:r w:rsidRPr="007D68DA">
              <w:t>Специализация нестационарного торгового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7D68DA" w:rsidRDefault="00647412" w:rsidP="008F06BD">
            <w:pPr>
              <w:pStyle w:val="ConsPlusNormal"/>
              <w:jc w:val="center"/>
            </w:pPr>
            <w:r w:rsidRPr="007D68DA">
              <w:t>Форма собственности земельного участка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7D68DA" w:rsidRDefault="00647412" w:rsidP="008F06BD">
            <w:pPr>
              <w:pStyle w:val="ConsPlusNormal"/>
              <w:jc w:val="center"/>
            </w:pPr>
            <w:r w:rsidRPr="007D68DA">
              <w:t>Период размещения нестационарного торгового объекта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7D68DA" w:rsidRDefault="00647412" w:rsidP="008F06BD">
            <w:pPr>
              <w:pStyle w:val="ConsPlusNormal"/>
              <w:jc w:val="center"/>
            </w:pPr>
            <w:r w:rsidRPr="007D68DA">
              <w:t>Размещение нестационарного торгового объекта субъектом малого или среднего предпринимательства (да/нет)</w:t>
            </w:r>
          </w:p>
        </w:tc>
      </w:tr>
      <w:tr w:rsidR="00647412" w:rsidRPr="007D68DA" w:rsidTr="006D222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7D68DA" w:rsidRDefault="00647412" w:rsidP="001F2A98">
            <w:pPr>
              <w:pStyle w:val="ConsPlusNormal"/>
              <w:jc w:val="center"/>
            </w:pPr>
            <w:r w:rsidRPr="007D68DA">
              <w:t>1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7D68DA" w:rsidRDefault="00647412" w:rsidP="001F2A98">
            <w:pPr>
              <w:pStyle w:val="ConsPlusNormal"/>
              <w:jc w:val="center"/>
            </w:pPr>
            <w:r w:rsidRPr="007D68DA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7D68DA" w:rsidRDefault="00647412" w:rsidP="001F2A98">
            <w:pPr>
              <w:pStyle w:val="ConsPlusNormal"/>
              <w:jc w:val="center"/>
            </w:pPr>
            <w:r w:rsidRPr="007D68DA"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7D68DA" w:rsidRDefault="00647412" w:rsidP="001F2A98">
            <w:pPr>
              <w:pStyle w:val="ConsPlusNormal"/>
              <w:jc w:val="center"/>
            </w:pPr>
            <w:r w:rsidRPr="007D68DA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7D68DA" w:rsidRDefault="00647412" w:rsidP="001F2A98">
            <w:pPr>
              <w:pStyle w:val="ConsPlusNormal"/>
              <w:jc w:val="center"/>
            </w:pPr>
            <w:r w:rsidRPr="007D68DA"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7D68DA" w:rsidRDefault="00647412" w:rsidP="001F2A98">
            <w:pPr>
              <w:pStyle w:val="ConsPlusNormal"/>
              <w:jc w:val="center"/>
            </w:pPr>
            <w:r w:rsidRPr="007D68DA">
              <w:t>6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7D68DA" w:rsidRDefault="00647412" w:rsidP="001F2A98">
            <w:pPr>
              <w:pStyle w:val="ConsPlusNormal"/>
              <w:jc w:val="center"/>
            </w:pPr>
            <w:r w:rsidRPr="007D68DA">
              <w:t>7</w:t>
            </w:r>
          </w:p>
        </w:tc>
      </w:tr>
      <w:tr w:rsidR="00647412" w:rsidRPr="007D68DA" w:rsidTr="006D222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7D68DA" w:rsidRDefault="008F06BD" w:rsidP="001F2A98">
            <w:pPr>
              <w:pStyle w:val="ConsPlusNormal"/>
            </w:pPr>
            <w:r w:rsidRPr="007D68DA">
              <w:t>1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7D68DA" w:rsidRDefault="00D116F0" w:rsidP="00D116F0">
            <w:pPr>
              <w:pStyle w:val="ConsPlusNormal"/>
            </w:pPr>
            <w:r w:rsidRPr="007D68DA">
              <w:t xml:space="preserve">Рядом  </w:t>
            </w:r>
            <w:r w:rsidR="008F06BD" w:rsidRPr="007D68DA">
              <w:t xml:space="preserve">с </w:t>
            </w:r>
            <w:r w:rsidRPr="007D68DA">
              <w:t xml:space="preserve"> здание</w:t>
            </w:r>
            <w:r w:rsidR="008F06BD" w:rsidRPr="007D68DA">
              <w:t>м</w:t>
            </w:r>
            <w:r w:rsidRPr="007D68DA">
              <w:t xml:space="preserve">   по адресу  </w:t>
            </w:r>
            <w:proofErr w:type="spellStart"/>
            <w:r w:rsidRPr="007D68DA">
              <w:t>с</w:t>
            </w:r>
            <w:proofErr w:type="gramStart"/>
            <w:r w:rsidRPr="007D68DA">
              <w:t>.Т</w:t>
            </w:r>
            <w:proofErr w:type="gramEnd"/>
            <w:r w:rsidRPr="007D68DA">
              <w:t>ерменево</w:t>
            </w:r>
            <w:proofErr w:type="spellEnd"/>
            <w:r w:rsidRPr="007D68DA">
              <w:t>, ул.Центральная , д. 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7D68DA" w:rsidRDefault="008F06BD" w:rsidP="001F2A98">
            <w:pPr>
              <w:pStyle w:val="ConsPlusNormal"/>
            </w:pPr>
            <w:r w:rsidRPr="007D68DA">
              <w:t>лоточная торговля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E9C" w:rsidRPr="000A5E9C" w:rsidRDefault="000A5E9C" w:rsidP="000A5E9C">
            <w:pPr>
              <w:pStyle w:val="ConsPlusNormal"/>
            </w:pPr>
            <w:r w:rsidRPr="000A5E9C">
              <w:t>Хлеб и хлебобулочные изделия»</w:t>
            </w:r>
          </w:p>
          <w:p w:rsidR="000A5E9C" w:rsidRPr="000A5E9C" w:rsidRDefault="000A5E9C" w:rsidP="000A5E9C">
            <w:pPr>
              <w:pStyle w:val="ConsPlusNormal"/>
            </w:pPr>
            <w:r w:rsidRPr="000A5E9C">
              <w:t xml:space="preserve"> «Овощи и фрукты»</w:t>
            </w:r>
          </w:p>
          <w:p w:rsidR="000A5E9C" w:rsidRPr="000A5E9C" w:rsidRDefault="000A5E9C" w:rsidP="000A5E9C">
            <w:pPr>
              <w:pStyle w:val="ConsPlusNormal"/>
            </w:pPr>
            <w:r w:rsidRPr="000A5E9C">
              <w:t>«Молоко и молочные продукты»</w:t>
            </w:r>
          </w:p>
          <w:p w:rsidR="000A5E9C" w:rsidRPr="000A5E9C" w:rsidRDefault="000A5E9C" w:rsidP="000A5E9C">
            <w:pPr>
              <w:pStyle w:val="ConsPlusNormal"/>
            </w:pPr>
            <w:r w:rsidRPr="000A5E9C">
              <w:t>«Мясная гастрономия»</w:t>
            </w:r>
          </w:p>
          <w:p w:rsidR="000A5E9C" w:rsidRPr="000A5E9C" w:rsidRDefault="000A5E9C" w:rsidP="000A5E9C">
            <w:pPr>
              <w:pStyle w:val="ConsPlusNormal"/>
            </w:pPr>
            <w:r w:rsidRPr="000A5E9C">
              <w:t>«Мед»</w:t>
            </w:r>
          </w:p>
          <w:p w:rsidR="00647412" w:rsidRPr="007D68DA" w:rsidRDefault="000A5E9C" w:rsidP="000A5E9C">
            <w:pPr>
              <w:pStyle w:val="ConsPlusNormal"/>
            </w:pPr>
            <w:r w:rsidRPr="000A5E9C">
              <w:t>«Промышленный  товар»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7D68DA" w:rsidRDefault="006D2223" w:rsidP="001F2A98">
            <w:pPr>
              <w:pStyle w:val="ConsPlusNormal"/>
            </w:pPr>
            <w:r>
              <w:t>Земли населенных пунктов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7D68DA" w:rsidRDefault="006D2223" w:rsidP="001F2A98">
            <w:pPr>
              <w:pStyle w:val="ConsPlusNormal"/>
            </w:pPr>
            <w:r w:rsidRPr="00541741">
              <w:t>Бессрочно (до внесения изменений)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7D68DA" w:rsidRDefault="006D2223" w:rsidP="001F2A98">
            <w:pPr>
              <w:pStyle w:val="ConsPlusNormal"/>
            </w:pPr>
            <w:r>
              <w:t>да</w:t>
            </w:r>
          </w:p>
        </w:tc>
      </w:tr>
      <w:tr w:rsidR="00D116F0" w:rsidRPr="007D68DA" w:rsidTr="006D222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F0" w:rsidRPr="007D68DA" w:rsidRDefault="008F06BD" w:rsidP="001F2A98">
            <w:pPr>
              <w:pStyle w:val="ConsPlusNormal"/>
            </w:pPr>
            <w:r w:rsidRPr="007D68DA">
              <w:t>2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F0" w:rsidRPr="007D68DA" w:rsidRDefault="00D116F0" w:rsidP="008F06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8DA">
              <w:rPr>
                <w:rFonts w:ascii="Times New Roman" w:hAnsi="Times New Roman" w:cs="Times New Roman"/>
                <w:sz w:val="24"/>
                <w:szCs w:val="24"/>
              </w:rPr>
              <w:t>Рядом  жилого  дома по адресу: д</w:t>
            </w:r>
            <w:proofErr w:type="gramStart"/>
            <w:r w:rsidRPr="007D68DA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D68DA">
              <w:rPr>
                <w:rFonts w:ascii="Times New Roman" w:hAnsi="Times New Roman" w:cs="Times New Roman"/>
                <w:sz w:val="24"/>
                <w:szCs w:val="24"/>
              </w:rPr>
              <w:t>вобода ул. Свободинская,23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F0" w:rsidRPr="007D68DA" w:rsidRDefault="008F06BD" w:rsidP="001F2A98">
            <w:pPr>
              <w:pStyle w:val="ConsPlusNormal"/>
            </w:pPr>
            <w:r w:rsidRPr="007D68DA">
              <w:t>лоточная торговля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FDD" w:rsidRPr="000A5E9C" w:rsidRDefault="003C0FDD" w:rsidP="003C0FDD">
            <w:pPr>
              <w:pStyle w:val="ConsPlusNormal"/>
            </w:pPr>
            <w:r>
              <w:t>«</w:t>
            </w:r>
            <w:r w:rsidRPr="000A5E9C">
              <w:t>Хлеб и хлебобулочные изделия»</w:t>
            </w:r>
          </w:p>
          <w:p w:rsidR="003C0FDD" w:rsidRPr="000A5E9C" w:rsidRDefault="003C0FDD" w:rsidP="003C0FDD">
            <w:pPr>
              <w:pStyle w:val="ConsPlusNormal"/>
            </w:pPr>
            <w:r w:rsidRPr="000A5E9C">
              <w:t xml:space="preserve"> «Овощи и фрукты»</w:t>
            </w:r>
          </w:p>
          <w:p w:rsidR="003C0FDD" w:rsidRPr="000A5E9C" w:rsidRDefault="003C0FDD" w:rsidP="003C0FDD">
            <w:pPr>
              <w:pStyle w:val="ConsPlusNormal"/>
            </w:pPr>
            <w:r w:rsidRPr="000A5E9C">
              <w:t>«Молоко и молочные продукты»</w:t>
            </w:r>
          </w:p>
          <w:p w:rsidR="003C0FDD" w:rsidRPr="000A5E9C" w:rsidRDefault="003C0FDD" w:rsidP="003C0FDD">
            <w:pPr>
              <w:pStyle w:val="ConsPlusNormal"/>
            </w:pPr>
            <w:r w:rsidRPr="000A5E9C">
              <w:t>«Мясная гастрономия»</w:t>
            </w:r>
          </w:p>
          <w:p w:rsidR="000A5E9C" w:rsidRPr="000A5E9C" w:rsidRDefault="003C0FDD" w:rsidP="003C0FDD">
            <w:pPr>
              <w:pStyle w:val="ConsPlusNormal"/>
            </w:pPr>
            <w:r w:rsidRPr="000A5E9C">
              <w:t>«Мед»</w:t>
            </w:r>
          </w:p>
          <w:p w:rsidR="006D2223" w:rsidRPr="000A5E9C" w:rsidRDefault="000A5E9C" w:rsidP="006D2223">
            <w:pPr>
              <w:pStyle w:val="ConsPlusNormal"/>
            </w:pPr>
            <w:r w:rsidRPr="000A5E9C">
              <w:t>«Промышленный  товар»</w:t>
            </w:r>
          </w:p>
          <w:p w:rsidR="00D116F0" w:rsidRPr="007D68DA" w:rsidRDefault="00D116F0" w:rsidP="001F2A98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F0" w:rsidRPr="007D68DA" w:rsidRDefault="006D2223" w:rsidP="001F2A98">
            <w:pPr>
              <w:pStyle w:val="ConsPlusNormal"/>
            </w:pPr>
            <w:r>
              <w:t>Земли населенных пунктов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F0" w:rsidRPr="007D68DA" w:rsidRDefault="006D2223" w:rsidP="001F2A98">
            <w:pPr>
              <w:pStyle w:val="ConsPlusNormal"/>
            </w:pPr>
            <w:r w:rsidRPr="00541741">
              <w:t>Бессрочно (до внесения изменений)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6F0" w:rsidRPr="007D68DA" w:rsidRDefault="006D2223" w:rsidP="001F2A98">
            <w:pPr>
              <w:pStyle w:val="ConsPlusNormal"/>
            </w:pPr>
            <w:r>
              <w:t>да</w:t>
            </w:r>
          </w:p>
        </w:tc>
      </w:tr>
    </w:tbl>
    <w:p w:rsidR="00AE44BA" w:rsidRPr="007D68DA" w:rsidRDefault="00AE44BA" w:rsidP="00AE44BA">
      <w:pPr>
        <w:spacing w:after="0" w:line="240" w:lineRule="auto"/>
        <w:ind w:firstLine="561"/>
        <w:jc w:val="right"/>
        <w:rPr>
          <w:rFonts w:ascii="Times New Roman" w:eastAsia="Times New Roman CYR" w:hAnsi="Times New Roman" w:cs="Times New Roman"/>
          <w:sz w:val="24"/>
          <w:szCs w:val="24"/>
        </w:rPr>
      </w:pPr>
      <w:r w:rsidRPr="007D68DA">
        <w:rPr>
          <w:rFonts w:ascii="Times New Roman" w:eastAsia="Times New Roman CYR" w:hAnsi="Times New Roman" w:cs="Times New Roman"/>
          <w:sz w:val="24"/>
          <w:szCs w:val="24"/>
        </w:rPr>
        <w:lastRenderedPageBreak/>
        <w:t>Приложение N 6</w:t>
      </w:r>
    </w:p>
    <w:p w:rsidR="00E92F65" w:rsidRPr="007D68DA" w:rsidRDefault="00AE44BA" w:rsidP="00AE44BA">
      <w:pPr>
        <w:spacing w:after="0" w:line="240" w:lineRule="auto"/>
        <w:ind w:firstLine="561"/>
        <w:jc w:val="right"/>
        <w:rPr>
          <w:rFonts w:ascii="Times New Roman" w:eastAsia="Times New Roman CYR" w:hAnsi="Times New Roman" w:cs="Times New Roman"/>
          <w:bCs/>
          <w:sz w:val="24"/>
          <w:szCs w:val="24"/>
        </w:rPr>
      </w:pPr>
      <w:r w:rsidRPr="007D68DA">
        <w:rPr>
          <w:rFonts w:ascii="Times New Roman" w:eastAsia="Times New Roman CYR" w:hAnsi="Times New Roman" w:cs="Times New Roman"/>
          <w:bCs/>
          <w:sz w:val="24"/>
          <w:szCs w:val="24"/>
        </w:rPr>
        <w:t xml:space="preserve">к Постановлению </w:t>
      </w:r>
    </w:p>
    <w:p w:rsidR="00E92F65" w:rsidRPr="007D68DA" w:rsidRDefault="00AE44BA" w:rsidP="00AE44BA">
      <w:pPr>
        <w:spacing w:after="0" w:line="240" w:lineRule="auto"/>
        <w:ind w:firstLine="561"/>
        <w:jc w:val="right"/>
        <w:rPr>
          <w:rFonts w:ascii="Times New Roman" w:eastAsia="Times New Roman CYR" w:hAnsi="Times New Roman" w:cs="Times New Roman"/>
          <w:sz w:val="24"/>
          <w:szCs w:val="24"/>
        </w:rPr>
      </w:pPr>
      <w:r w:rsidRPr="007D68DA">
        <w:rPr>
          <w:rFonts w:ascii="Times New Roman" w:eastAsia="Times New Roman CYR" w:hAnsi="Times New Roman" w:cs="Times New Roman"/>
          <w:bCs/>
          <w:sz w:val="24"/>
          <w:szCs w:val="24"/>
        </w:rPr>
        <w:t>сельского поселения</w:t>
      </w:r>
      <w:r w:rsidR="007D68DA">
        <w:rPr>
          <w:rFonts w:ascii="Times New Roman" w:eastAsia="Times New Roman CYR" w:hAnsi="Times New Roman" w:cs="Times New Roman"/>
          <w:bCs/>
          <w:sz w:val="24"/>
          <w:szCs w:val="24"/>
        </w:rPr>
        <w:t xml:space="preserve"> </w:t>
      </w:r>
      <w:r w:rsidR="00E92F65" w:rsidRPr="007D68DA">
        <w:rPr>
          <w:rFonts w:ascii="Times New Roman" w:eastAsia="Times New Roman CYR" w:hAnsi="Times New Roman" w:cs="Times New Roman"/>
          <w:sz w:val="24"/>
          <w:szCs w:val="24"/>
        </w:rPr>
        <w:t xml:space="preserve">Терменевский  </w:t>
      </w:r>
      <w:r w:rsidRPr="007D68DA">
        <w:rPr>
          <w:rFonts w:ascii="Times New Roman" w:eastAsia="Times New Roman CYR" w:hAnsi="Times New Roman" w:cs="Times New Roman"/>
          <w:sz w:val="24"/>
          <w:szCs w:val="24"/>
        </w:rPr>
        <w:t>сельсовет</w:t>
      </w:r>
    </w:p>
    <w:p w:rsidR="00E92F65" w:rsidRPr="007D68DA" w:rsidRDefault="00AE44BA" w:rsidP="00AE44BA">
      <w:pPr>
        <w:spacing w:after="0" w:line="240" w:lineRule="auto"/>
        <w:ind w:firstLine="561"/>
        <w:jc w:val="right"/>
        <w:rPr>
          <w:rFonts w:ascii="Times New Roman" w:eastAsia="Times New Roman CYR" w:hAnsi="Times New Roman" w:cs="Times New Roman"/>
          <w:sz w:val="24"/>
          <w:szCs w:val="24"/>
        </w:rPr>
      </w:pPr>
      <w:r w:rsidRPr="007D68DA">
        <w:rPr>
          <w:rFonts w:ascii="Times New Roman" w:eastAsia="Times New Roman CYR" w:hAnsi="Times New Roman" w:cs="Times New Roman"/>
          <w:sz w:val="24"/>
          <w:szCs w:val="24"/>
        </w:rPr>
        <w:t xml:space="preserve">  муниципального района</w:t>
      </w:r>
      <w:r w:rsidR="007D68DA"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  <w:r w:rsidRPr="007D68DA">
        <w:rPr>
          <w:rFonts w:ascii="Times New Roman" w:eastAsia="Times New Roman CYR" w:hAnsi="Times New Roman" w:cs="Times New Roman"/>
          <w:sz w:val="24"/>
          <w:szCs w:val="24"/>
        </w:rPr>
        <w:t xml:space="preserve">Салаватский район </w:t>
      </w:r>
    </w:p>
    <w:p w:rsidR="00AE44BA" w:rsidRPr="007D68DA" w:rsidRDefault="00AE44BA" w:rsidP="00AE44BA">
      <w:pPr>
        <w:spacing w:after="0" w:line="240" w:lineRule="auto"/>
        <w:ind w:firstLine="561"/>
        <w:jc w:val="right"/>
        <w:rPr>
          <w:rFonts w:ascii="Times New Roman" w:eastAsia="Times New Roman CYR" w:hAnsi="Times New Roman" w:cs="Times New Roman"/>
          <w:sz w:val="24"/>
          <w:szCs w:val="24"/>
        </w:rPr>
      </w:pPr>
      <w:r w:rsidRPr="007D68DA">
        <w:rPr>
          <w:rFonts w:ascii="Times New Roman" w:eastAsia="Times New Roman CYR" w:hAnsi="Times New Roman" w:cs="Times New Roman"/>
          <w:sz w:val="24"/>
          <w:szCs w:val="24"/>
        </w:rPr>
        <w:t>Республики Башкортостан</w:t>
      </w:r>
    </w:p>
    <w:p w:rsidR="00AE44BA" w:rsidRPr="007D68DA" w:rsidRDefault="007C7A3E" w:rsidP="00AE44BA">
      <w:pPr>
        <w:spacing w:after="0" w:line="240" w:lineRule="auto"/>
        <w:ind w:firstLine="561"/>
        <w:jc w:val="right"/>
        <w:rPr>
          <w:rFonts w:ascii="Times New Roman" w:eastAsia="Times New Roman CYR" w:hAnsi="Times New Roman" w:cs="Times New Roman"/>
          <w:sz w:val="24"/>
          <w:szCs w:val="24"/>
        </w:rPr>
      </w:pPr>
      <w:r>
        <w:rPr>
          <w:rFonts w:ascii="Times New Roman" w:eastAsia="Times New Roman CYR" w:hAnsi="Times New Roman" w:cs="Times New Roman"/>
          <w:sz w:val="24"/>
          <w:szCs w:val="24"/>
        </w:rPr>
        <w:t xml:space="preserve">№  63 </w:t>
      </w:r>
      <w:r w:rsidR="00AE44BA" w:rsidRPr="007D68DA">
        <w:rPr>
          <w:rFonts w:ascii="Times New Roman" w:eastAsia="Times New Roman CYR" w:hAnsi="Times New Roman" w:cs="Times New Roman"/>
          <w:sz w:val="24"/>
          <w:szCs w:val="24"/>
        </w:rPr>
        <w:t xml:space="preserve"> от «</w:t>
      </w:r>
      <w:r>
        <w:rPr>
          <w:rFonts w:ascii="Times New Roman" w:eastAsia="Times New Roman CYR" w:hAnsi="Times New Roman" w:cs="Times New Roman"/>
          <w:sz w:val="24"/>
          <w:szCs w:val="24"/>
        </w:rPr>
        <w:t xml:space="preserve">27 </w:t>
      </w:r>
      <w:r w:rsidR="00AE44BA" w:rsidRPr="007D68DA"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 CYR" w:hAnsi="Times New Roman" w:cs="Times New Roman"/>
          <w:sz w:val="24"/>
          <w:szCs w:val="24"/>
        </w:rPr>
        <w:t xml:space="preserve">декабря </w:t>
      </w:r>
      <w:r w:rsidR="00AE44BA" w:rsidRPr="007D68DA">
        <w:rPr>
          <w:rFonts w:ascii="Times New Roman" w:eastAsia="Times New Roman CYR" w:hAnsi="Times New Roman" w:cs="Times New Roman"/>
          <w:sz w:val="24"/>
          <w:szCs w:val="24"/>
        </w:rPr>
        <w:t xml:space="preserve"> 2021  г.</w:t>
      </w:r>
    </w:p>
    <w:p w:rsidR="00AE44BA" w:rsidRPr="007D68DA" w:rsidRDefault="00AE44BA" w:rsidP="00AE44BA">
      <w:pPr>
        <w:keepNext/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3E4057" w:rsidRPr="007D68DA" w:rsidRDefault="003E4057" w:rsidP="0064741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7D68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Графическая часть схемы размещения нестационарных торговых объектов</w:t>
      </w:r>
    </w:p>
    <w:p w:rsidR="006C5F04" w:rsidRPr="007D68DA" w:rsidRDefault="003E4057" w:rsidP="006C5F04">
      <w:pPr>
        <w:pStyle w:val="ab"/>
        <w:jc w:val="center"/>
        <w:rPr>
          <w:rFonts w:ascii="Times New Roman" w:hAnsi="Times New Roman" w:cs="Times New Roman"/>
          <w:b/>
        </w:rPr>
      </w:pPr>
      <w:r w:rsidRPr="007D68DA">
        <w:rPr>
          <w:rFonts w:ascii="Times New Roman" w:hAnsi="Times New Roman" w:cs="Times New Roman"/>
        </w:rPr>
        <w:t>на территории</w:t>
      </w:r>
      <w:r w:rsidR="006C5F04" w:rsidRPr="007D68DA">
        <w:rPr>
          <w:rFonts w:ascii="Times New Roman" w:hAnsi="Times New Roman" w:cs="Times New Roman"/>
        </w:rPr>
        <w:t xml:space="preserve"> </w:t>
      </w:r>
      <w:r w:rsidR="006C5F04" w:rsidRPr="007D68DA">
        <w:rPr>
          <w:rFonts w:ascii="Times New Roman" w:hAnsi="Times New Roman" w:cs="Times New Roman"/>
          <w:b/>
        </w:rPr>
        <w:t xml:space="preserve">сельского поселения Терменевский сельсовет </w:t>
      </w:r>
    </w:p>
    <w:p w:rsidR="00D116F0" w:rsidRPr="00647412" w:rsidRDefault="006C5F04" w:rsidP="007D68DA">
      <w:pPr>
        <w:pStyle w:val="ab"/>
        <w:jc w:val="center"/>
        <w:rPr>
          <w:rFonts w:ascii="Times New Roman" w:hAnsi="Times New Roman" w:cs="Times New Roman"/>
          <w:noProof/>
        </w:rPr>
      </w:pPr>
      <w:r w:rsidRPr="007D68DA">
        <w:rPr>
          <w:rFonts w:ascii="Times New Roman" w:hAnsi="Times New Roman" w:cs="Times New Roman"/>
          <w:b/>
        </w:rPr>
        <w:t xml:space="preserve"> </w:t>
      </w:r>
      <w:r w:rsidRPr="007D68DA">
        <w:rPr>
          <w:rStyle w:val="aa"/>
          <w:rFonts w:ascii="Times New Roman" w:hAnsi="Times New Roman" w:cs="Times New Roman"/>
          <w:bCs/>
          <w:color w:val="auto"/>
        </w:rPr>
        <w:t>муниципального района Салаватский район Республики Башкортостан</w:t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9064990" cy="4864125"/>
            <wp:effectExtent l="19050" t="0" r="2810" b="0"/>
            <wp:docPr id="2" name="Рисунок 1" descr="2021-12-02_17-19-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-12-02_17-19-20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069294" cy="486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16F0" w:rsidRPr="00647412" w:rsidSect="007D68DA">
      <w:pgSz w:w="16838" w:h="11906" w:orient="landscape"/>
      <w:pgMar w:top="709" w:right="709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63BD6"/>
    <w:multiLevelType w:val="multilevel"/>
    <w:tmpl w:val="985446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0D9F46B6"/>
    <w:multiLevelType w:val="multilevel"/>
    <w:tmpl w:val="DCC074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0EDC3623"/>
    <w:multiLevelType w:val="hybridMultilevel"/>
    <w:tmpl w:val="6812E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6D6F3D"/>
    <w:multiLevelType w:val="multilevel"/>
    <w:tmpl w:val="7C648C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>
    <w:nsid w:val="4D434571"/>
    <w:multiLevelType w:val="multilevel"/>
    <w:tmpl w:val="9558E2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5AD266ED"/>
    <w:multiLevelType w:val="multilevel"/>
    <w:tmpl w:val="B28E74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64561398"/>
    <w:multiLevelType w:val="hybridMultilevel"/>
    <w:tmpl w:val="F2F2DE54"/>
    <w:lvl w:ilvl="0" w:tplc="11A4389A">
      <w:start w:val="1"/>
      <w:numFmt w:val="decimal"/>
      <w:lvlText w:val="%1."/>
      <w:lvlJc w:val="left"/>
      <w:pPr>
        <w:ind w:left="1414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9" w:hanging="360"/>
      </w:pPr>
    </w:lvl>
    <w:lvl w:ilvl="2" w:tplc="0419001B" w:tentative="1">
      <w:start w:val="1"/>
      <w:numFmt w:val="lowerRoman"/>
      <w:lvlText w:val="%3."/>
      <w:lvlJc w:val="right"/>
      <w:pPr>
        <w:ind w:left="2359" w:hanging="180"/>
      </w:pPr>
    </w:lvl>
    <w:lvl w:ilvl="3" w:tplc="0419000F" w:tentative="1">
      <w:start w:val="1"/>
      <w:numFmt w:val="decimal"/>
      <w:lvlText w:val="%4."/>
      <w:lvlJc w:val="left"/>
      <w:pPr>
        <w:ind w:left="3079" w:hanging="360"/>
      </w:pPr>
    </w:lvl>
    <w:lvl w:ilvl="4" w:tplc="04190019" w:tentative="1">
      <w:start w:val="1"/>
      <w:numFmt w:val="lowerLetter"/>
      <w:lvlText w:val="%5."/>
      <w:lvlJc w:val="left"/>
      <w:pPr>
        <w:ind w:left="3799" w:hanging="360"/>
      </w:pPr>
    </w:lvl>
    <w:lvl w:ilvl="5" w:tplc="0419001B" w:tentative="1">
      <w:start w:val="1"/>
      <w:numFmt w:val="lowerRoman"/>
      <w:lvlText w:val="%6."/>
      <w:lvlJc w:val="right"/>
      <w:pPr>
        <w:ind w:left="4519" w:hanging="180"/>
      </w:pPr>
    </w:lvl>
    <w:lvl w:ilvl="6" w:tplc="0419000F" w:tentative="1">
      <w:start w:val="1"/>
      <w:numFmt w:val="decimal"/>
      <w:lvlText w:val="%7."/>
      <w:lvlJc w:val="left"/>
      <w:pPr>
        <w:ind w:left="5239" w:hanging="360"/>
      </w:pPr>
    </w:lvl>
    <w:lvl w:ilvl="7" w:tplc="04190019" w:tentative="1">
      <w:start w:val="1"/>
      <w:numFmt w:val="lowerLetter"/>
      <w:lvlText w:val="%8."/>
      <w:lvlJc w:val="left"/>
      <w:pPr>
        <w:ind w:left="5959" w:hanging="360"/>
      </w:pPr>
    </w:lvl>
    <w:lvl w:ilvl="8" w:tplc="0419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7">
    <w:nsid w:val="6FF44374"/>
    <w:multiLevelType w:val="multilevel"/>
    <w:tmpl w:val="60ECAE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characterSpacingControl w:val="doNotCompress"/>
  <w:compat/>
  <w:rsids>
    <w:rsidRoot w:val="00972BC8"/>
    <w:rsid w:val="00003F42"/>
    <w:rsid w:val="00006172"/>
    <w:rsid w:val="00020DE7"/>
    <w:rsid w:val="000226A0"/>
    <w:rsid w:val="00024BC6"/>
    <w:rsid w:val="00047230"/>
    <w:rsid w:val="00092A27"/>
    <w:rsid w:val="000A52B2"/>
    <w:rsid w:val="000A5E9C"/>
    <w:rsid w:val="000B6199"/>
    <w:rsid w:val="000E00DA"/>
    <w:rsid w:val="000F09FF"/>
    <w:rsid w:val="000F366C"/>
    <w:rsid w:val="000F5B91"/>
    <w:rsid w:val="00120510"/>
    <w:rsid w:val="0017758F"/>
    <w:rsid w:val="001F2A98"/>
    <w:rsid w:val="001F7D5D"/>
    <w:rsid w:val="00200B25"/>
    <w:rsid w:val="00205C93"/>
    <w:rsid w:val="00240358"/>
    <w:rsid w:val="0025304E"/>
    <w:rsid w:val="002702AF"/>
    <w:rsid w:val="00283DD5"/>
    <w:rsid w:val="002D14C2"/>
    <w:rsid w:val="002D1513"/>
    <w:rsid w:val="002D6651"/>
    <w:rsid w:val="002E323D"/>
    <w:rsid w:val="002F6461"/>
    <w:rsid w:val="003329AD"/>
    <w:rsid w:val="00341DEC"/>
    <w:rsid w:val="003504FA"/>
    <w:rsid w:val="00372022"/>
    <w:rsid w:val="003A3445"/>
    <w:rsid w:val="003C0FDD"/>
    <w:rsid w:val="003E4057"/>
    <w:rsid w:val="0044203D"/>
    <w:rsid w:val="00454FC7"/>
    <w:rsid w:val="00463618"/>
    <w:rsid w:val="004A25EB"/>
    <w:rsid w:val="004B4C2C"/>
    <w:rsid w:val="004D1914"/>
    <w:rsid w:val="004E2E65"/>
    <w:rsid w:val="004E4B28"/>
    <w:rsid w:val="004E7571"/>
    <w:rsid w:val="00522AA2"/>
    <w:rsid w:val="00583F24"/>
    <w:rsid w:val="005A56FC"/>
    <w:rsid w:val="005B1371"/>
    <w:rsid w:val="005C7420"/>
    <w:rsid w:val="00627F27"/>
    <w:rsid w:val="00630A9B"/>
    <w:rsid w:val="00647412"/>
    <w:rsid w:val="0066138D"/>
    <w:rsid w:val="006A0960"/>
    <w:rsid w:val="006C5F04"/>
    <w:rsid w:val="006D1F60"/>
    <w:rsid w:val="006D2223"/>
    <w:rsid w:val="006E54C7"/>
    <w:rsid w:val="006F725F"/>
    <w:rsid w:val="00710695"/>
    <w:rsid w:val="007222B3"/>
    <w:rsid w:val="0073491D"/>
    <w:rsid w:val="007363D7"/>
    <w:rsid w:val="00776A37"/>
    <w:rsid w:val="007A175E"/>
    <w:rsid w:val="007A4FFF"/>
    <w:rsid w:val="007C7A3E"/>
    <w:rsid w:val="007D2F1C"/>
    <w:rsid w:val="007D68DA"/>
    <w:rsid w:val="007D76C6"/>
    <w:rsid w:val="007F0495"/>
    <w:rsid w:val="007F3F26"/>
    <w:rsid w:val="00851573"/>
    <w:rsid w:val="0088671D"/>
    <w:rsid w:val="008C7712"/>
    <w:rsid w:val="008F06BD"/>
    <w:rsid w:val="008F4D7D"/>
    <w:rsid w:val="008F6612"/>
    <w:rsid w:val="009060EC"/>
    <w:rsid w:val="00927B54"/>
    <w:rsid w:val="00935AAE"/>
    <w:rsid w:val="0093714C"/>
    <w:rsid w:val="009617A1"/>
    <w:rsid w:val="0096257F"/>
    <w:rsid w:val="009724F9"/>
    <w:rsid w:val="00972BC8"/>
    <w:rsid w:val="009A07D0"/>
    <w:rsid w:val="009A4D8F"/>
    <w:rsid w:val="009C6307"/>
    <w:rsid w:val="009D73FF"/>
    <w:rsid w:val="00A12C06"/>
    <w:rsid w:val="00A2300C"/>
    <w:rsid w:val="00A26BFB"/>
    <w:rsid w:val="00A3516B"/>
    <w:rsid w:val="00A52962"/>
    <w:rsid w:val="00A6566A"/>
    <w:rsid w:val="00AA2C08"/>
    <w:rsid w:val="00AC7870"/>
    <w:rsid w:val="00AE44BA"/>
    <w:rsid w:val="00B14138"/>
    <w:rsid w:val="00B14DFA"/>
    <w:rsid w:val="00B302FE"/>
    <w:rsid w:val="00B458F6"/>
    <w:rsid w:val="00B81E3B"/>
    <w:rsid w:val="00B87CE0"/>
    <w:rsid w:val="00B924ED"/>
    <w:rsid w:val="00BB3F47"/>
    <w:rsid w:val="00BD577B"/>
    <w:rsid w:val="00BE569D"/>
    <w:rsid w:val="00C34B01"/>
    <w:rsid w:val="00C727AD"/>
    <w:rsid w:val="00C85A9A"/>
    <w:rsid w:val="00CA5D3F"/>
    <w:rsid w:val="00CC0030"/>
    <w:rsid w:val="00CC1921"/>
    <w:rsid w:val="00CD3854"/>
    <w:rsid w:val="00CE2277"/>
    <w:rsid w:val="00D116F0"/>
    <w:rsid w:val="00D13254"/>
    <w:rsid w:val="00D2697B"/>
    <w:rsid w:val="00D3165D"/>
    <w:rsid w:val="00D456A5"/>
    <w:rsid w:val="00D5252D"/>
    <w:rsid w:val="00D673D6"/>
    <w:rsid w:val="00D77BAB"/>
    <w:rsid w:val="00DA1105"/>
    <w:rsid w:val="00DB7AF9"/>
    <w:rsid w:val="00DC28A6"/>
    <w:rsid w:val="00DE289F"/>
    <w:rsid w:val="00E27EBE"/>
    <w:rsid w:val="00E37E05"/>
    <w:rsid w:val="00E444DF"/>
    <w:rsid w:val="00E47A18"/>
    <w:rsid w:val="00E52B17"/>
    <w:rsid w:val="00E92F65"/>
    <w:rsid w:val="00ED093F"/>
    <w:rsid w:val="00EE5883"/>
    <w:rsid w:val="00F004E4"/>
    <w:rsid w:val="00F2150D"/>
    <w:rsid w:val="00F2178E"/>
    <w:rsid w:val="00F2676D"/>
    <w:rsid w:val="00F43866"/>
    <w:rsid w:val="00F466CF"/>
    <w:rsid w:val="00F64A21"/>
    <w:rsid w:val="00F7366E"/>
    <w:rsid w:val="00F774F6"/>
    <w:rsid w:val="00FA0DAE"/>
    <w:rsid w:val="00FA6AF2"/>
    <w:rsid w:val="00FB3061"/>
    <w:rsid w:val="00FC079A"/>
    <w:rsid w:val="00FD3365"/>
    <w:rsid w:val="00FE4D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B17"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ED093F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2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2B1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47A18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E47A18"/>
    <w:rPr>
      <w:color w:val="808080"/>
    </w:rPr>
  </w:style>
  <w:style w:type="character" w:customStyle="1" w:styleId="11">
    <w:name w:val="Стиль1"/>
    <w:basedOn w:val="a0"/>
    <w:uiPriority w:val="1"/>
    <w:rsid w:val="00E47A18"/>
    <w:rPr>
      <w:rFonts w:ascii="Times New Roman" w:hAnsi="Times New Roman"/>
      <w:sz w:val="20"/>
    </w:rPr>
  </w:style>
  <w:style w:type="character" w:customStyle="1" w:styleId="2">
    <w:name w:val="Стиль2"/>
    <w:basedOn w:val="a0"/>
    <w:uiPriority w:val="1"/>
    <w:rsid w:val="00E47A18"/>
    <w:rPr>
      <w:rFonts w:ascii="Times New Roman" w:hAnsi="Times New Roman"/>
      <w:b/>
      <w:sz w:val="28"/>
    </w:rPr>
  </w:style>
  <w:style w:type="character" w:customStyle="1" w:styleId="4">
    <w:name w:val="Стиль4"/>
    <w:basedOn w:val="a0"/>
    <w:uiPriority w:val="1"/>
    <w:rsid w:val="00E47A18"/>
    <w:rPr>
      <w:rFonts w:ascii="Times New Roman" w:hAnsi="Times New Roman"/>
      <w:caps/>
      <w:dstrike w:val="0"/>
      <w:sz w:val="52"/>
      <w:vertAlign w:val="baseline"/>
    </w:rPr>
  </w:style>
  <w:style w:type="character" w:customStyle="1" w:styleId="5">
    <w:name w:val="Стиль5"/>
    <w:basedOn w:val="a0"/>
    <w:uiPriority w:val="1"/>
    <w:rsid w:val="00E47A18"/>
    <w:rPr>
      <w:rFonts w:ascii="Times New Roman" w:hAnsi="Times New Roman"/>
      <w:sz w:val="20"/>
    </w:rPr>
  </w:style>
  <w:style w:type="character" w:customStyle="1" w:styleId="6">
    <w:name w:val="Стиль6"/>
    <w:basedOn w:val="a0"/>
    <w:uiPriority w:val="1"/>
    <w:rsid w:val="00E47A18"/>
    <w:rPr>
      <w:rFonts w:ascii="Times New Roman" w:hAnsi="Times New Roman"/>
      <w:sz w:val="22"/>
    </w:rPr>
  </w:style>
  <w:style w:type="character" w:customStyle="1" w:styleId="7">
    <w:name w:val="Стиль7"/>
    <w:basedOn w:val="a0"/>
    <w:uiPriority w:val="1"/>
    <w:rsid w:val="00E47A18"/>
    <w:rPr>
      <w:rFonts w:ascii="Times New Roman" w:hAnsi="Times New Roman"/>
      <w:sz w:val="26"/>
    </w:rPr>
  </w:style>
  <w:style w:type="character" w:customStyle="1" w:styleId="8">
    <w:name w:val="Стиль8"/>
    <w:basedOn w:val="a0"/>
    <w:uiPriority w:val="1"/>
    <w:rsid w:val="00E47A18"/>
    <w:rPr>
      <w:rFonts w:ascii="Times New Roman" w:hAnsi="Times New Roman"/>
      <w:caps/>
      <w:dstrike w:val="0"/>
      <w:sz w:val="26"/>
      <w:vertAlign w:val="baseline"/>
    </w:rPr>
  </w:style>
  <w:style w:type="character" w:styleId="a7">
    <w:name w:val="Hyperlink"/>
    <w:rsid w:val="00CD3854"/>
    <w:rPr>
      <w:color w:val="000080"/>
      <w:u w:val="single"/>
    </w:rPr>
  </w:style>
  <w:style w:type="paragraph" w:styleId="a8">
    <w:name w:val="Body Text"/>
    <w:basedOn w:val="a"/>
    <w:link w:val="a9"/>
    <w:unhideWhenUsed/>
    <w:rsid w:val="008F661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8F66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2D14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D14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474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ED093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a">
    <w:name w:val="Цветовое выделение"/>
    <w:uiPriority w:val="99"/>
    <w:rsid w:val="006C5F04"/>
    <w:rPr>
      <w:b/>
      <w:color w:val="26282F"/>
    </w:rPr>
  </w:style>
  <w:style w:type="paragraph" w:customStyle="1" w:styleId="ab">
    <w:name w:val="Таблицы (моноширинный)"/>
    <w:basedOn w:val="a"/>
    <w:next w:val="a"/>
    <w:uiPriority w:val="99"/>
    <w:rsid w:val="006C5F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7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05382&amp;date=15.11.2021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LAW140&amp;n=127062&amp;date=15.11.2021&amp;dst=100024&amp;field=134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88732&amp;date=15.11.2021&amp;dst=42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47666-95A8-475A-9F0B-3C687163C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9265</Words>
  <Characters>52816</Characters>
  <Application>Microsoft Office Word</Application>
  <DocSecurity>0</DocSecurity>
  <Lines>440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ivan-koz</dc:creator>
  <cp:lastModifiedBy>win-7</cp:lastModifiedBy>
  <cp:revision>7</cp:revision>
  <cp:lastPrinted>2021-12-20T06:13:00Z</cp:lastPrinted>
  <dcterms:created xsi:type="dcterms:W3CDTF">2021-12-09T07:21:00Z</dcterms:created>
  <dcterms:modified xsi:type="dcterms:W3CDTF">2021-12-27T09:55:00Z</dcterms:modified>
</cp:coreProperties>
</file>